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华文中宋" w:eastAsia="方正小标宋简体" w:cs="宋体"/>
          <w:b/>
          <w:bCs/>
          <w:sz w:val="36"/>
          <w:szCs w:val="36"/>
        </w:rPr>
      </w:pPr>
      <w:r>
        <w:rPr>
          <w:rFonts w:hint="eastAsia" w:ascii="方正小标宋简体" w:hAnsi="华文中宋" w:eastAsia="方正小标宋简体"/>
          <w:b/>
          <w:bCs/>
          <w:sz w:val="36"/>
          <w:szCs w:val="36"/>
        </w:rPr>
        <w:t>关于在全区推广应用</w:t>
      </w:r>
      <w:r>
        <w:rPr>
          <w:rFonts w:hint="eastAsia" w:ascii="方正小标宋简体" w:hAnsi="华文中宋" w:eastAsia="方正小标宋简体" w:cs="宋体"/>
          <w:b/>
          <w:bCs/>
          <w:sz w:val="36"/>
          <w:szCs w:val="36"/>
        </w:rPr>
        <w:t>“交汇点”</w:t>
      </w:r>
    </w:p>
    <w:p>
      <w:pPr>
        <w:spacing w:line="560" w:lineRule="exact"/>
        <w:jc w:val="center"/>
        <w:rPr>
          <w:rFonts w:hint="eastAsia" w:ascii="方正小标宋简体" w:hAnsi="华文中宋" w:eastAsia="方正小标宋简体" w:cs="宋体"/>
          <w:b/>
          <w:bCs/>
          <w:sz w:val="36"/>
          <w:szCs w:val="36"/>
        </w:rPr>
      </w:pPr>
      <w:r>
        <w:rPr>
          <w:rFonts w:hint="eastAsia" w:ascii="方正小标宋简体" w:hAnsi="华文中宋" w:eastAsia="方正小标宋简体" w:cs="宋体"/>
          <w:b/>
          <w:bCs/>
          <w:sz w:val="36"/>
          <w:szCs w:val="36"/>
        </w:rPr>
        <w:t>移动新闻客户端的</w:t>
      </w:r>
      <w:r>
        <w:rPr>
          <w:rFonts w:hint="eastAsia" w:ascii="方正小标宋简体" w:hAnsi="华文中宋" w:eastAsia="方正小标宋简体" w:cs="宋体"/>
          <w:b/>
          <w:bCs/>
          <w:sz w:val="36"/>
          <w:szCs w:val="36"/>
          <w:lang w:eastAsia="zh-CN"/>
        </w:rPr>
        <w:t>操作说明</w:t>
      </w:r>
    </w:p>
    <w:p>
      <w:pPr>
        <w:overflowPunct w:val="0"/>
        <w:snapToGrid w:val="0"/>
        <w:spacing w:line="560" w:lineRule="exact"/>
        <w:ind w:firstLine="640"/>
      </w:pPr>
    </w:p>
    <w:p>
      <w:pPr>
        <w:spacing w:line="560" w:lineRule="exact"/>
        <w:ind w:firstLine="640" w:firstLineChars="200"/>
        <w:rPr>
          <w:rFonts w:hint="eastAsia" w:ascii="黑体" w:hAnsi="黑体" w:eastAsia="黑体"/>
        </w:rPr>
      </w:pPr>
      <w:r>
        <w:rPr>
          <w:rFonts w:hint="eastAsia" w:ascii="黑体" w:hAnsi="黑体" w:eastAsia="黑体"/>
          <w:lang w:eastAsia="zh-CN"/>
        </w:rPr>
        <w:t>一</w:t>
      </w:r>
      <w:r>
        <w:rPr>
          <w:rFonts w:hint="eastAsia" w:ascii="黑体" w:hAnsi="黑体" w:eastAsia="黑体"/>
        </w:rPr>
        <w:t>、下载和注册流程</w:t>
      </w:r>
    </w:p>
    <w:p>
      <w:pPr>
        <w:spacing w:line="560" w:lineRule="exact"/>
        <w:ind w:firstLine="640" w:firstLineChars="200"/>
        <w:rPr>
          <w:rFonts w:hint="eastAsia" w:ascii="仿宋_GB2312"/>
        </w:rPr>
      </w:pPr>
      <w:r>
        <w:rPr>
          <w:rFonts w:ascii="仿宋_GB2312"/>
        </w:rPr>
        <w:t>1</w:t>
      </w:r>
      <w:r>
        <w:rPr>
          <w:rFonts w:hint="eastAsia" w:ascii="仿宋_GB2312"/>
        </w:rPr>
        <w:t>、在手机内进入各应用市场，搜索“交汇点新闻”，点击下载安装。安卓手机目前可在腾讯应用宝和华为应用市场搜索下载，苹果系列手机可在</w:t>
      </w:r>
      <w:r>
        <w:rPr>
          <w:rFonts w:ascii="仿宋_GB2312"/>
        </w:rPr>
        <w:t>APP STORE</w:t>
      </w:r>
      <w:r>
        <w:rPr>
          <w:rFonts w:hint="eastAsia" w:ascii="仿宋_GB2312"/>
        </w:rPr>
        <w:t>搜索下载。也可直接扫描二维码下载。</w:t>
      </w:r>
    </w:p>
    <w:p>
      <w:pPr>
        <w:spacing w:line="560" w:lineRule="exact"/>
        <w:ind w:firstLine="640" w:firstLineChars="200"/>
        <w:rPr>
          <w:rFonts w:hint="eastAsia" w:ascii="仿宋_GB2312"/>
        </w:rPr>
      </w:pPr>
      <w:r>
        <w:drawing>
          <wp:anchor distT="0" distB="0" distL="114300" distR="114300" simplePos="0" relativeHeight="251659264" behindDoc="0" locked="0" layoutInCell="1" allowOverlap="1">
            <wp:simplePos x="0" y="0"/>
            <wp:positionH relativeFrom="column">
              <wp:posOffset>984885</wp:posOffset>
            </wp:positionH>
            <wp:positionV relativeFrom="paragraph">
              <wp:posOffset>42545</wp:posOffset>
            </wp:positionV>
            <wp:extent cx="3806190" cy="2402840"/>
            <wp:effectExtent l="0" t="0" r="3810" b="16510"/>
            <wp:wrapSquare wrapText="bothSides"/>
            <wp:docPr id="1" name="图片 3" descr="_aAY-fxmxxvq076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_aAY-fxmxxvq0768176"/>
                    <pic:cNvPicPr>
                      <a:picLocks noChangeAspect="1"/>
                    </pic:cNvPicPr>
                  </pic:nvPicPr>
                  <pic:blipFill>
                    <a:blip r:embed="rId7"/>
                    <a:stretch>
                      <a:fillRect/>
                    </a:stretch>
                  </pic:blipFill>
                  <pic:spPr>
                    <a:xfrm>
                      <a:off x="0" y="0"/>
                      <a:ext cx="3806190" cy="2402840"/>
                    </a:xfrm>
                    <a:prstGeom prst="rect">
                      <a:avLst/>
                    </a:prstGeom>
                    <a:noFill/>
                    <a:ln w="9525">
                      <a:noFill/>
                      <a:miter/>
                    </a:ln>
                  </pic:spPr>
                </pic:pic>
              </a:graphicData>
            </a:graphic>
          </wp:anchor>
        </w:drawing>
      </w: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黑体" w:hAnsi="黑体" w:eastAsia="黑体"/>
        </w:rPr>
      </w:pPr>
      <w:r>
        <w:rPr>
          <w:rFonts w:ascii="仿宋_GB2312"/>
        </w:rPr>
        <w:t>2</w:t>
      </w:r>
      <w:r>
        <w:rPr>
          <w:rFonts w:hint="eastAsia" w:ascii="仿宋_GB2312"/>
        </w:rPr>
        <w:t xml:space="preserve">、进入客户端首页后，你可以在首页向右滑动，也可以直接点击左上角的“三条杠”，然后点击“输入邀请码”，输入分配给各党工委的邀请码，点击“提交”。 </w:t>
      </w:r>
      <w:r>
        <w:rPr>
          <w:rFonts w:hint="eastAsia" w:ascii="仿宋_GB2312"/>
          <w:b/>
        </w:rPr>
        <w:t>必须注意的是，在下载安装后输入和提交邀请码非常重要。只有提交相应的邀请码之后，才算完成一个下载安装的任务。省、市将通过邀请码汇总对我区下载安装的数量和进度进行检查，区委宣传部也将据此对各单位进行考评。</w:t>
      </w:r>
    </w:p>
    <w:p>
      <w:pPr>
        <w:spacing w:line="560" w:lineRule="exact"/>
        <w:ind w:firstLine="640" w:firstLineChars="200"/>
        <w:rPr>
          <w:rFonts w:ascii="仿宋_GB2312"/>
        </w:rPr>
      </w:pPr>
      <w:r>
        <w:rPr>
          <w:rFonts w:ascii="仿宋_GB2312"/>
        </w:rPr>
        <w:t>3</w:t>
      </w:r>
      <w:r>
        <w:rPr>
          <w:rFonts w:hint="eastAsia" w:ascii="仿宋_GB2312"/>
        </w:rPr>
        <w:t>、如果用户希望留言、分享或使用“交子”（积分），需要先注册成客户端会员。可以在首页向右滑动，也可以直接点击左上角的“三条杠”，然后点击“立即登录”，上方会出现登录页，点“注册”按钮，输入手机号，再填上验证码等信息即可。</w:t>
      </w:r>
    </w:p>
    <w:p>
      <w:pPr>
        <w:spacing w:line="560" w:lineRule="exact"/>
        <w:ind w:firstLine="643" w:firstLineChars="200"/>
        <w:rPr>
          <w:rFonts w:ascii="仿宋_GB2312"/>
          <w:b/>
        </w:rPr>
      </w:pPr>
      <w:r>
        <w:rPr>
          <w:rFonts w:hint="eastAsia" w:ascii="仿宋_GB2312"/>
          <w:b/>
        </w:rPr>
        <w:t>技术咨询：交汇点孙甲飞，</w:t>
      </w:r>
      <w:r>
        <w:rPr>
          <w:rFonts w:ascii="仿宋_GB2312"/>
          <w:b/>
        </w:rPr>
        <w:t>58681518。</w:t>
      </w:r>
    </w:p>
    <w:p>
      <w:pPr>
        <w:numPr>
          <w:ilvl w:val="0"/>
          <w:numId w:val="1"/>
        </w:numPr>
        <w:spacing w:line="560" w:lineRule="exact"/>
        <w:ind w:firstLine="640" w:firstLineChars="200"/>
        <w:rPr>
          <w:rFonts w:hint="eastAsia" w:ascii="黑体" w:hAnsi="黑体" w:eastAsia="黑体"/>
          <w:lang w:eastAsia="zh-CN"/>
        </w:rPr>
      </w:pPr>
      <w:r>
        <w:rPr>
          <w:rFonts w:hint="eastAsia" w:ascii="黑体" w:hAnsi="黑体" w:eastAsia="黑体"/>
          <w:lang w:eastAsia="zh-CN"/>
        </w:rPr>
        <w:t>重要情况说明</w:t>
      </w:r>
    </w:p>
    <w:p>
      <w:pPr>
        <w:pStyle w:val="4"/>
        <w:keepNext w:val="0"/>
        <w:keepLines w:val="0"/>
        <w:widowControl/>
        <w:numPr>
          <w:ilvl w:val="0"/>
          <w:numId w:val="2"/>
        </w:numPr>
        <w:suppressLineNumbers w:val="0"/>
        <w:spacing w:before="0" w:beforeAutospacing="0" w:after="0" w:afterAutospacing="0" w:line="500" w:lineRule="atLeast"/>
        <w:ind w:left="0" w:right="0" w:firstLine="560"/>
        <w:jc w:val="both"/>
        <w:rPr>
          <w:rFonts w:hint="eastAsia" w:ascii="宋体" w:hAnsi="宋体" w:eastAsia="宋体" w:cs="宋体"/>
          <w:color w:val="333333"/>
          <w:sz w:val="28"/>
          <w:szCs w:val="28"/>
        </w:rPr>
      </w:pPr>
      <w:r>
        <w:rPr>
          <w:rFonts w:hint="eastAsia" w:ascii="宋体" w:hAnsi="宋体" w:eastAsia="宋体" w:cs="宋体"/>
          <w:color w:val="333333"/>
          <w:sz w:val="28"/>
          <w:szCs w:val="28"/>
        </w:rPr>
        <w:t>在下载安装后输入和提交邀请码非常重要。只有提交相应的邀请码之后，才算完成一个下载安装的任务。</w:t>
      </w:r>
    </w:p>
    <w:p>
      <w:pPr>
        <w:pStyle w:val="4"/>
        <w:keepNext w:val="0"/>
        <w:keepLines w:val="0"/>
        <w:widowControl/>
        <w:numPr>
          <w:numId w:val="0"/>
        </w:numPr>
        <w:suppressLineNumbers w:val="0"/>
        <w:spacing w:before="0" w:beforeAutospacing="0" w:after="0" w:afterAutospacing="0" w:line="500" w:lineRule="atLeast"/>
        <w:ind w:right="0" w:rightChars="0"/>
        <w:jc w:val="both"/>
        <w:rPr>
          <w:sz w:val="21"/>
          <w:szCs w:val="21"/>
        </w:rPr>
      </w:pPr>
      <w:r>
        <w:rPr>
          <w:rFonts w:hint="eastAsia" w:ascii="宋体" w:hAnsi="宋体" w:eastAsia="宋体" w:cs="宋体"/>
          <w:color w:val="333333"/>
          <w:sz w:val="28"/>
          <w:szCs w:val="28"/>
          <w:lang w:val="en-US" w:eastAsia="zh-CN"/>
        </w:rPr>
        <w:t xml:space="preserve">    2.</w:t>
      </w:r>
      <w:r>
        <w:rPr>
          <w:rFonts w:hint="eastAsia" w:ascii="宋体" w:hAnsi="宋体" w:eastAsia="宋体" w:cs="宋体"/>
          <w:color w:val="333333"/>
          <w:sz w:val="28"/>
          <w:szCs w:val="28"/>
        </w:rPr>
        <w:t>教育局邀请码统一为</w:t>
      </w:r>
      <w:r>
        <w:rPr>
          <w:rFonts w:hint="eastAsia" w:ascii="宋体" w:hAnsi="宋体" w:eastAsia="宋体" w:cs="宋体"/>
          <w:b/>
          <w:color w:val="333333"/>
          <w:sz w:val="28"/>
          <w:szCs w:val="28"/>
        </w:rPr>
        <w:t>A030702</w:t>
      </w:r>
      <w:r>
        <w:rPr>
          <w:rFonts w:hint="eastAsia" w:ascii="宋体" w:hAnsi="宋体" w:eastAsia="宋体" w:cs="宋体"/>
          <w:color w:val="333333"/>
          <w:sz w:val="28"/>
          <w:szCs w:val="28"/>
        </w:rPr>
        <w:t>。区委宣传部将通过邀请码汇总对各基层党组织下载安装的数量和进度进行检查，也将据此对各单位进行考评。工委将定期通报各基层党组织下载情况。</w:t>
      </w:r>
      <w:bookmarkStart w:id="0" w:name="_GoBack"/>
      <w:bookmarkEnd w:id="0"/>
    </w:p>
    <w:tbl>
      <w:tblPr>
        <w:tblW w:w="9540" w:type="dxa"/>
        <w:tblInd w:w="108" w:type="dxa"/>
        <w:shd w:val="clear"/>
        <w:tblLayout w:type="fixed"/>
        <w:tblCellMar>
          <w:top w:w="0" w:type="dxa"/>
          <w:left w:w="0" w:type="dxa"/>
          <w:bottom w:w="0" w:type="dxa"/>
          <w:right w:w="0" w:type="dxa"/>
        </w:tblCellMar>
      </w:tblPr>
      <w:tblGrid>
        <w:gridCol w:w="596"/>
        <w:gridCol w:w="1974"/>
        <w:gridCol w:w="1446"/>
        <w:gridCol w:w="844"/>
        <w:gridCol w:w="673"/>
        <w:gridCol w:w="1741"/>
        <w:gridCol w:w="1370"/>
        <w:gridCol w:w="896"/>
      </w:tblGrid>
      <w:tr>
        <w:tblPrEx>
          <w:shd w:val="clear"/>
          <w:tblLayout w:type="fixed"/>
          <w:tblCellMar>
            <w:top w:w="0" w:type="dxa"/>
            <w:left w:w="0" w:type="dxa"/>
            <w:bottom w:w="0" w:type="dxa"/>
            <w:right w:w="0" w:type="dxa"/>
          </w:tblCellMar>
        </w:tblPrEx>
        <w:trPr>
          <w:trHeight w:val="750" w:hRule="atLeast"/>
        </w:trPr>
        <w:tc>
          <w:tcPr>
            <w:tcW w:w="8644" w:type="dxa"/>
            <w:gridSpan w:val="7"/>
            <w:tcBorders>
              <w:top w:val="nil"/>
              <w:left w:val="nil"/>
              <w:bottom w:val="single" w:color="auto" w:sz="8" w:space="0"/>
              <w:right w:val="nil"/>
            </w:tcBorders>
            <w:shd w:val="clear"/>
            <w:tcMar>
              <w:left w:w="108" w:type="dxa"/>
              <w:right w:w="108" w:type="dxa"/>
            </w:tcMar>
            <w:vAlign w:val="center"/>
          </w:tcPr>
          <w:p>
            <w:pPr>
              <w:pStyle w:val="4"/>
              <w:keepNext w:val="0"/>
              <w:keepLines w:val="0"/>
              <w:widowControl/>
              <w:suppressLineNumbers w:val="0"/>
              <w:spacing w:before="0" w:beforeAutospacing="0" w:after="0" w:afterAutospacing="0" w:line="520" w:lineRule="atLeast"/>
              <w:ind w:left="0" w:right="0"/>
              <w:jc w:val="center"/>
              <w:rPr>
                <w:sz w:val="21"/>
                <w:szCs w:val="21"/>
              </w:rPr>
            </w:pPr>
            <w:r>
              <w:rPr>
                <w:rFonts w:ascii="华文中宋" w:hAnsi="华文中宋" w:eastAsia="华文中宋" w:cs="华文中宋"/>
                <w:b/>
                <w:color w:val="333333"/>
                <w:sz w:val="36"/>
                <w:szCs w:val="36"/>
              </w:rPr>
              <w:t>各单位推广任务及邀请码分解表</w:t>
            </w:r>
          </w:p>
        </w:tc>
        <w:tc>
          <w:tcPr>
            <w:tcW w:w="896" w:type="dxa"/>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color w:val="333333"/>
                <w:sz w:val="24"/>
                <w:szCs w:val="24"/>
              </w:rPr>
              <w:t> </w:t>
            </w:r>
          </w:p>
        </w:tc>
      </w:tr>
      <w:tr>
        <w:tblPrEx>
          <w:shd w:val="clear"/>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序号</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名称</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邀请码</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下载任务数</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序号</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名称</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邀请码</w:t>
            </w:r>
          </w:p>
        </w:tc>
        <w:tc>
          <w:tcPr>
            <w:tcW w:w="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b/>
                <w:color w:val="000000"/>
                <w:sz w:val="24"/>
                <w:szCs w:val="24"/>
              </w:rPr>
              <w:t>下载任务数</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莫愁中等专业学校</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211</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20</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新城小学北</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28</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2</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建邺高中</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161</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21</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中华附小</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85</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3</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上新河中学</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102</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22</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致远外小</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156</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4</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color w:val="333333"/>
                <w:sz w:val="24"/>
                <w:szCs w:val="24"/>
              </w:rPr>
              <w:t>南湖一中</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color w:val="333333"/>
                <w:sz w:val="28"/>
                <w:szCs w:val="28"/>
              </w:rPr>
              <w:t>A030702</w:t>
            </w:r>
            <w:r>
              <w:rPr>
                <w:rFonts w:hint="eastAsia" w:ascii="宋体" w:hAnsi="宋体" w:eastAsia="宋体" w:cs="宋体"/>
                <w:b/>
                <w:bCs/>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b/>
                <w:bCs/>
                <w:sz w:val="21"/>
                <w:szCs w:val="21"/>
              </w:rPr>
            </w:pPr>
            <w:r>
              <w:rPr>
                <w:rFonts w:hint="eastAsia" w:ascii="宋体" w:hAnsi="宋体" w:eastAsia="宋体" w:cs="宋体"/>
                <w:b/>
                <w:bCs/>
                <w:color w:val="333333"/>
                <w:sz w:val="24"/>
                <w:szCs w:val="24"/>
              </w:rPr>
              <w:t>116</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23</w:t>
            </w:r>
          </w:p>
        </w:tc>
        <w:tc>
          <w:tcPr>
            <w:tcW w:w="1741" w:type="dxa"/>
            <w:tcBorders>
              <w:top w:val="nil"/>
              <w:left w:val="nil"/>
              <w:bottom w:val="nil"/>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小红花</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70</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5</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南湖二中</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95</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24</w:t>
            </w:r>
          </w:p>
        </w:tc>
        <w:tc>
          <w:tcPr>
            <w:tcW w:w="174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特师附属小学</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24</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6</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新城初级中学</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113</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25</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江心洲小学</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72</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7</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新城黄山路</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85</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26</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金中实小</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121</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8</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新城怡康街</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97</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27</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建邺实验小学</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104</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9</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江心洲中学</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68</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28</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陶行知小学</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54</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10</w:t>
            </w:r>
          </w:p>
        </w:tc>
        <w:tc>
          <w:tcPr>
            <w:tcW w:w="1974" w:type="dxa"/>
            <w:tcBorders>
              <w:top w:val="nil"/>
              <w:left w:val="nil"/>
              <w:bottom w:val="nil"/>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莲花实验学校</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195</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29</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建邺实验幼儿园</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58</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11</w:t>
            </w:r>
          </w:p>
        </w:tc>
        <w:tc>
          <w:tcPr>
            <w:tcW w:w="197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南外河西分校</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112</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30</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第五幼儿园</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46</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12</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南湖一小</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88</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31</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世纪星幼儿园</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32</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13</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南湖二小</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64</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32</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奥体艺术幼儿园</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38</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14</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南湖三小</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122</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33</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香山路幼儿园</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35</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15</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莫愁湖小学</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79</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34</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莲花北苑幼儿园</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35</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16</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晓庄一实小</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68</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35</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爱达幼儿园</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21</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17</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江东门小学</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89</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36</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教师发展中心</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39</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18</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新城小学</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131</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37</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少年宫</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8</w:t>
            </w:r>
          </w:p>
        </w:tc>
      </w:tr>
      <w:tr>
        <w:tblPrEx>
          <w:tblLayout w:type="fixed"/>
          <w:tblCellMar>
            <w:top w:w="0" w:type="dxa"/>
            <w:left w:w="0" w:type="dxa"/>
            <w:bottom w:w="0" w:type="dxa"/>
            <w:right w:w="0" w:type="dxa"/>
          </w:tblCellMar>
        </w:tblPrEx>
        <w:trPr>
          <w:trHeight w:val="600" w:hRule="atLeast"/>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19</w:t>
            </w:r>
          </w:p>
        </w:tc>
        <w:tc>
          <w:tcPr>
            <w:tcW w:w="19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新城小学南</w:t>
            </w:r>
          </w:p>
        </w:tc>
        <w:tc>
          <w:tcPr>
            <w:tcW w:w="144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r>
              <w:rPr>
                <w:rFonts w:hint="eastAsia" w:ascii="宋体" w:hAnsi="宋体" w:eastAsia="宋体" w:cs="宋体"/>
                <w:color w:val="333333"/>
                <w:sz w:val="24"/>
                <w:szCs w:val="24"/>
              </w:rPr>
              <w:t>　</w:t>
            </w:r>
          </w:p>
        </w:tc>
        <w:tc>
          <w:tcPr>
            <w:tcW w:w="84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46</w:t>
            </w:r>
          </w:p>
        </w:tc>
        <w:tc>
          <w:tcPr>
            <w:tcW w:w="6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38</w:t>
            </w:r>
          </w:p>
        </w:tc>
        <w:tc>
          <w:tcPr>
            <w:tcW w:w="174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4"/>
                <w:szCs w:val="24"/>
              </w:rPr>
              <w:t>后勤管理中心</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333333"/>
                <w:sz w:val="28"/>
                <w:szCs w:val="28"/>
              </w:rPr>
              <w:t>A030702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sz w:val="21"/>
                <w:szCs w:val="21"/>
              </w:rPr>
            </w:pPr>
            <w:r>
              <w:rPr>
                <w:rFonts w:hint="eastAsia" w:ascii="宋体" w:hAnsi="宋体" w:eastAsia="宋体" w:cs="宋体"/>
                <w:color w:val="000000"/>
                <w:sz w:val="24"/>
                <w:szCs w:val="24"/>
              </w:rPr>
              <w:t>10</w:t>
            </w:r>
          </w:p>
        </w:tc>
      </w:tr>
    </w:tbl>
    <w:p>
      <w:pPr>
        <w:pStyle w:val="4"/>
        <w:keepNext w:val="0"/>
        <w:keepLines w:val="0"/>
        <w:widowControl/>
        <w:suppressLineNumbers w:val="0"/>
        <w:spacing w:before="0" w:beforeAutospacing="0" w:after="0" w:afterAutospacing="0" w:line="330"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p>
    <w:p>
      <w:pPr>
        <w:spacing w:line="560" w:lineRule="exact"/>
        <w:ind w:firstLine="640" w:firstLineChars="200"/>
        <w:rPr>
          <w:rFonts w:hint="eastAsia" w:ascii="仿宋_GB2312"/>
        </w:rPr>
      </w:pPr>
    </w:p>
    <w:p>
      <w:pPr>
        <w:spacing w:line="560" w:lineRule="exact"/>
        <w:ind w:firstLine="4960" w:firstLineChars="155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p>
    <w:sectPr>
      <w:headerReference r:id="rId3" w:type="default"/>
      <w:footerReference r:id="rId4" w:type="default"/>
      <w:footerReference r:id="rId5" w:type="even"/>
      <w:pgSz w:w="11906" w:h="16838"/>
      <w:pgMar w:top="2098" w:right="1474" w:bottom="1701" w:left="1588" w:header="2098" w:footer="1531" w:gutter="0"/>
      <w:cols w:space="720" w:num="1"/>
      <w:titlePg/>
      <w:docGrid w:linePitch="435"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仿宋简体">
    <w:altName w:val="宋体"/>
    <w:panose1 w:val="02010601030101010101"/>
    <w:charset w:val="86"/>
    <w:family w:val="auto"/>
    <w:pitch w:val="default"/>
    <w:sig w:usb0="00000000" w:usb1="00000000" w:usb2="00000010" w:usb3="00000000" w:csb0="00040000" w:csb1="00000000"/>
  </w:font>
  <w:font w:name="FZHei-B01">
    <w:altName w:val="宋体"/>
    <w:panose1 w:val="00000000000000000000"/>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
        <w:sz w:val="24"/>
        <w:szCs w:val="24"/>
      </w:rPr>
    </w:pPr>
    <w:r>
      <w:rPr>
        <w:rStyle w:val="6"/>
        <w:rFonts w:hint="eastAsia"/>
        <w:sz w:val="24"/>
        <w:szCs w:val="24"/>
      </w:rPr>
      <w:t>-</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5</w:t>
    </w:r>
    <w:r>
      <w:rPr>
        <w:rStyle w:val="6"/>
        <w:sz w:val="24"/>
        <w:szCs w:val="24"/>
      </w:rPr>
      <w:fldChar w:fldCharType="end"/>
    </w:r>
    <w:r>
      <w:rPr>
        <w:rStyle w:val="6"/>
        <w:rFonts w:hint="eastAsia"/>
        <w:sz w:val="24"/>
        <w:szCs w:val="24"/>
      </w:rPr>
      <w:t>-</w:t>
    </w:r>
  </w:p>
  <w:p>
    <w:pPr>
      <w:pStyle w:val="2"/>
      <w:framePr w:wrap="around" w:vAnchor="text" w:hAnchor="margin" w:xAlign="center" w:y="1"/>
      <w:jc w:val="center"/>
      <w:rPr>
        <w:rStyle w:val="6"/>
        <w:rFonts w:ascii="宋体" w:hAnsi="宋体" w:eastAsia="宋体"/>
        <w:sz w:val="21"/>
        <w:szCs w:val="21"/>
      </w:rPr>
    </w:pP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907418">
    <w:nsid w:val="57046B5A"/>
    <w:multiLevelType w:val="singleLevel"/>
    <w:tmpl w:val="57046B5A"/>
    <w:lvl w:ilvl="0" w:tentative="1">
      <w:start w:val="2"/>
      <w:numFmt w:val="chineseCounting"/>
      <w:suff w:val="nothing"/>
      <w:lvlText w:val="%1、"/>
      <w:lvlJc w:val="left"/>
    </w:lvl>
  </w:abstractNum>
  <w:abstractNum w:abstractNumId="1459907442">
    <w:nsid w:val="57046B72"/>
    <w:multiLevelType w:val="singleLevel"/>
    <w:tmpl w:val="57046B72"/>
    <w:lvl w:ilvl="0" w:tentative="1">
      <w:start w:val="1"/>
      <w:numFmt w:val="decimal"/>
      <w:suff w:val="nothing"/>
      <w:lvlText w:val="%1."/>
      <w:lvlJc w:val="left"/>
    </w:lvl>
  </w:abstractNum>
  <w:num w:numId="1">
    <w:abstractNumId w:val="1459907418"/>
  </w:num>
  <w:num w:numId="2">
    <w:abstractNumId w:val="14599074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E3F8C"/>
    <w:rsid w:val="10694055"/>
    <w:rsid w:val="242E4652"/>
    <w:rsid w:val="3D2E3F8C"/>
    <w:rsid w:val="43AE31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2016-04-06T01:29:00Z</dcterms:created>
  <dc:creator>Administrator</dc:creator>
  <cp:lastModifiedBy>Administrator</cp:lastModifiedBy>
  <cp:lastPrinted>2016-04-06T01:29:00Z</cp:lastPrinted>
  <dcterms:modified xsi:type="dcterms:W3CDTF">2016-04-06T01:48:10Z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