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00" w:lineRule="exact"/>
        <w:textAlignment w:val="cente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7</w:t>
      </w:r>
    </w:p>
    <w:p>
      <w:pPr>
        <w:overflowPunct w:val="0"/>
        <w:adjustRightInd w:val="0"/>
        <w:snapToGrid w:val="0"/>
        <w:spacing w:line="500" w:lineRule="exact"/>
        <w:jc w:val="center"/>
        <w:textAlignment w:val="center"/>
        <w:rPr>
          <w:rFonts w:ascii="方正大标宋简体" w:hAnsi="仿宋" w:eastAsia="方正大标宋简体"/>
          <w:sz w:val="44"/>
          <w:szCs w:val="44"/>
        </w:rPr>
      </w:pPr>
      <w:r>
        <w:rPr>
          <w:rFonts w:hint="eastAsia" w:ascii="方正大标宋简体" w:hAnsi="仿宋" w:eastAsia="方正大标宋简体"/>
          <w:sz w:val="44"/>
          <w:szCs w:val="44"/>
        </w:rPr>
        <w:t>南京市第七届中小学教师微课竞赛</w:t>
      </w:r>
    </w:p>
    <w:p>
      <w:pPr>
        <w:overflowPunct w:val="0"/>
        <w:adjustRightInd w:val="0"/>
        <w:snapToGrid w:val="0"/>
        <w:spacing w:line="500" w:lineRule="exact"/>
        <w:jc w:val="center"/>
        <w:textAlignment w:val="center"/>
        <w:rPr>
          <w:rFonts w:ascii="方正大标宋简体" w:hAnsi="仿宋" w:eastAsia="方正大标宋简体"/>
          <w:sz w:val="44"/>
          <w:szCs w:val="44"/>
        </w:rPr>
      </w:pPr>
      <w:bookmarkStart w:id="0" w:name="_GoBack"/>
      <w:r>
        <w:rPr>
          <w:rFonts w:hint="eastAsia" w:ascii="方正大标宋简体" w:hAnsi="仿宋" w:eastAsia="方正大标宋简体"/>
          <w:sz w:val="44"/>
          <w:szCs w:val="44"/>
        </w:rPr>
        <w:t>小学、初中、高中美术学科参赛规则</w:t>
      </w:r>
      <w:bookmarkEnd w:id="0"/>
    </w:p>
    <w:p>
      <w:pPr>
        <w:overflowPunct w:val="0"/>
        <w:adjustRightInd w:val="0"/>
        <w:snapToGrid w:val="0"/>
        <w:ind w:firstLine="640" w:firstLineChars="200"/>
        <w:textAlignment w:val="center"/>
        <w:rPr>
          <w:rFonts w:ascii="黑体" w:hAnsi="黑体" w:eastAsia="黑体"/>
          <w:sz w:val="32"/>
          <w:szCs w:val="32"/>
        </w:rPr>
      </w:pPr>
      <w:r>
        <w:rPr>
          <w:rFonts w:hint="eastAsia" w:ascii="黑体" w:hAnsi="黑体" w:eastAsia="黑体"/>
          <w:sz w:val="32"/>
          <w:szCs w:val="32"/>
        </w:rPr>
        <w:t>一、参赛对象</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全市小学、初中、高中美术教师。</w:t>
      </w:r>
    </w:p>
    <w:p>
      <w:pPr>
        <w:overflowPunct w:val="0"/>
        <w:adjustRightInd w:val="0"/>
        <w:snapToGrid w:val="0"/>
        <w:ind w:firstLine="640" w:firstLineChars="200"/>
        <w:textAlignment w:val="center"/>
        <w:rPr>
          <w:rFonts w:ascii="黑体" w:hAnsi="黑体" w:eastAsia="黑体"/>
          <w:sz w:val="32"/>
          <w:szCs w:val="32"/>
        </w:rPr>
      </w:pPr>
      <w:r>
        <w:rPr>
          <w:rFonts w:hint="eastAsia" w:ascii="黑体" w:hAnsi="黑体" w:eastAsia="黑体"/>
          <w:sz w:val="32"/>
          <w:szCs w:val="32"/>
        </w:rPr>
        <w:t>二、参赛要求</w:t>
      </w:r>
    </w:p>
    <w:p>
      <w:pPr>
        <w:overflowPunct w:val="0"/>
        <w:adjustRightInd w:val="0"/>
        <w:snapToGrid w:val="0"/>
        <w:ind w:firstLine="640" w:firstLineChars="200"/>
        <w:textAlignment w:val="center"/>
        <w:rPr>
          <w:rFonts w:ascii="仿宋" w:hAnsi="仿宋" w:eastAsia="仿宋"/>
          <w:sz w:val="32"/>
          <w:szCs w:val="32"/>
        </w:rPr>
      </w:pPr>
      <w:r>
        <w:rPr>
          <w:rFonts w:ascii="仿宋" w:hAnsi="仿宋" w:eastAsia="仿宋"/>
          <w:sz w:val="32"/>
          <w:szCs w:val="32"/>
        </w:rPr>
        <w:t>1</w:t>
      </w:r>
      <w:r>
        <w:rPr>
          <w:rFonts w:hint="eastAsia" w:ascii="华文仿宋" w:hAnsi="华文仿宋" w:eastAsia="华文仿宋" w:cs="黑体"/>
          <w:sz w:val="32"/>
          <w:szCs w:val="32"/>
        </w:rPr>
        <w:t>．</w:t>
      </w:r>
      <w:r>
        <w:rPr>
          <w:rFonts w:hint="eastAsia" w:ascii="仿宋" w:hAnsi="仿宋" w:eastAsia="仿宋"/>
          <w:sz w:val="32"/>
          <w:szCs w:val="32"/>
        </w:rPr>
        <w:t>参赛形式：本次微课竞赛采取“系列微课”形式，每个系列微课最少包含三个微课视频。</w:t>
      </w:r>
    </w:p>
    <w:p>
      <w:pPr>
        <w:overflowPunct w:val="0"/>
        <w:adjustRightInd w:val="0"/>
        <w:snapToGrid w:val="0"/>
        <w:ind w:firstLine="640" w:firstLineChars="200"/>
        <w:textAlignment w:val="center"/>
        <w:rPr>
          <w:rFonts w:ascii="仿宋" w:hAnsi="仿宋" w:eastAsia="仿宋"/>
          <w:sz w:val="32"/>
          <w:szCs w:val="32"/>
        </w:rPr>
      </w:pPr>
      <w:r>
        <w:rPr>
          <w:rFonts w:ascii="仿宋" w:hAnsi="仿宋" w:eastAsia="仿宋"/>
          <w:sz w:val="32"/>
          <w:szCs w:val="32"/>
        </w:rPr>
        <w:t>2</w:t>
      </w:r>
      <w:r>
        <w:rPr>
          <w:rFonts w:hint="eastAsia" w:ascii="华文仿宋" w:hAnsi="华文仿宋" w:eastAsia="华文仿宋" w:cs="黑体"/>
          <w:sz w:val="32"/>
          <w:szCs w:val="32"/>
        </w:rPr>
        <w:t>．</w:t>
      </w:r>
      <w:r>
        <w:rPr>
          <w:rFonts w:hint="eastAsia" w:ascii="仿宋" w:hAnsi="仿宋" w:eastAsia="仿宋"/>
          <w:sz w:val="32"/>
          <w:szCs w:val="32"/>
        </w:rPr>
        <w:t>内容范围：小学、初中美术以江苏凤凰少年儿童出版社义务教育教科书美术中相关主题作品，高中美术以湖南美术出版社美术鉴赏相关主题作品为主。</w:t>
      </w:r>
    </w:p>
    <w:p>
      <w:pPr>
        <w:overflowPunct w:val="0"/>
        <w:adjustRightInd w:val="0"/>
        <w:snapToGrid w:val="0"/>
        <w:ind w:firstLine="640" w:firstLineChars="200"/>
        <w:textAlignment w:val="center"/>
        <w:rPr>
          <w:rFonts w:ascii="黑体" w:hAnsi="黑体" w:eastAsia="黑体"/>
          <w:sz w:val="32"/>
          <w:szCs w:val="32"/>
        </w:rPr>
      </w:pPr>
      <w:r>
        <w:rPr>
          <w:rFonts w:hint="eastAsia" w:ascii="黑体" w:hAnsi="黑体" w:eastAsia="黑体"/>
          <w:sz w:val="32"/>
          <w:szCs w:val="32"/>
        </w:rPr>
        <w:t>三、参赛选题</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1</w:t>
      </w:r>
      <w:r>
        <w:rPr>
          <w:rFonts w:hint="eastAsia" w:ascii="华文仿宋" w:hAnsi="华文仿宋" w:eastAsia="华文仿宋" w:cs="黑体"/>
          <w:sz w:val="32"/>
          <w:szCs w:val="32"/>
        </w:rPr>
        <w:t>．</w:t>
      </w:r>
      <w:r>
        <w:rPr>
          <w:rFonts w:hint="eastAsia" w:ascii="仿宋" w:hAnsi="仿宋" w:eastAsia="仿宋"/>
          <w:sz w:val="32"/>
          <w:szCs w:val="32"/>
        </w:rPr>
        <w:t>美术要素</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2</w:t>
      </w:r>
      <w:r>
        <w:rPr>
          <w:rFonts w:hint="eastAsia" w:ascii="华文仿宋" w:hAnsi="华文仿宋" w:eastAsia="华文仿宋" w:cs="黑体"/>
          <w:sz w:val="32"/>
          <w:szCs w:val="32"/>
        </w:rPr>
        <w:t>．</w:t>
      </w:r>
      <w:r>
        <w:rPr>
          <w:rFonts w:hint="eastAsia" w:ascii="仿宋" w:hAnsi="仿宋" w:eastAsia="仿宋"/>
          <w:sz w:val="32"/>
          <w:szCs w:val="32"/>
        </w:rPr>
        <w:t>美术作品赏析</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3</w:t>
      </w:r>
      <w:r>
        <w:rPr>
          <w:rFonts w:hint="eastAsia" w:ascii="华文仿宋" w:hAnsi="华文仿宋" w:eastAsia="华文仿宋" w:cs="黑体"/>
          <w:sz w:val="32"/>
          <w:szCs w:val="32"/>
        </w:rPr>
        <w:t>．</w:t>
      </w:r>
      <w:r>
        <w:rPr>
          <w:rFonts w:hint="eastAsia" w:ascii="仿宋" w:hAnsi="仿宋" w:eastAsia="仿宋"/>
          <w:sz w:val="32"/>
          <w:szCs w:val="32"/>
        </w:rPr>
        <w:t>绘画</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4</w:t>
      </w:r>
      <w:r>
        <w:rPr>
          <w:rFonts w:hint="eastAsia" w:ascii="华文仿宋" w:hAnsi="华文仿宋" w:eastAsia="华文仿宋" w:cs="黑体"/>
          <w:sz w:val="32"/>
          <w:szCs w:val="32"/>
        </w:rPr>
        <w:t>．</w:t>
      </w:r>
      <w:r>
        <w:rPr>
          <w:rFonts w:hint="eastAsia" w:ascii="仿宋" w:hAnsi="仿宋" w:eastAsia="仿宋"/>
          <w:sz w:val="32"/>
          <w:szCs w:val="32"/>
        </w:rPr>
        <w:t>雕塑</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5</w:t>
      </w:r>
      <w:r>
        <w:rPr>
          <w:rFonts w:hint="eastAsia" w:ascii="华文仿宋" w:hAnsi="华文仿宋" w:eastAsia="华文仿宋" w:cs="黑体"/>
          <w:sz w:val="32"/>
          <w:szCs w:val="32"/>
        </w:rPr>
        <w:t>．</w:t>
      </w:r>
      <w:r>
        <w:rPr>
          <w:rFonts w:hint="eastAsia" w:ascii="仿宋" w:hAnsi="仿宋" w:eastAsia="仿宋"/>
          <w:sz w:val="32"/>
          <w:szCs w:val="32"/>
        </w:rPr>
        <w:t>设计</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6</w:t>
      </w:r>
      <w:r>
        <w:rPr>
          <w:rFonts w:hint="eastAsia" w:ascii="华文仿宋" w:hAnsi="华文仿宋" w:eastAsia="华文仿宋" w:cs="黑体"/>
          <w:sz w:val="32"/>
          <w:szCs w:val="32"/>
        </w:rPr>
        <w:t>．</w:t>
      </w:r>
      <w:r>
        <w:rPr>
          <w:rFonts w:hint="eastAsia" w:ascii="仿宋" w:hAnsi="仿宋" w:eastAsia="仿宋"/>
          <w:sz w:val="32"/>
          <w:szCs w:val="32"/>
        </w:rPr>
        <w:t>工艺</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7</w:t>
      </w:r>
      <w:r>
        <w:rPr>
          <w:rFonts w:hint="eastAsia" w:ascii="华文仿宋" w:hAnsi="华文仿宋" w:eastAsia="华文仿宋" w:cs="黑体"/>
          <w:sz w:val="32"/>
          <w:szCs w:val="32"/>
        </w:rPr>
        <w:t>．</w:t>
      </w:r>
      <w:r>
        <w:rPr>
          <w:rFonts w:hint="eastAsia" w:ascii="仿宋" w:hAnsi="仿宋" w:eastAsia="仿宋"/>
          <w:sz w:val="32"/>
          <w:szCs w:val="32"/>
        </w:rPr>
        <w:t>摄影摄像</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8</w:t>
      </w:r>
      <w:r>
        <w:rPr>
          <w:rFonts w:hint="eastAsia" w:ascii="华文仿宋" w:hAnsi="华文仿宋" w:eastAsia="华文仿宋" w:cs="黑体"/>
          <w:sz w:val="32"/>
          <w:szCs w:val="32"/>
        </w:rPr>
        <w:t>．</w:t>
      </w:r>
      <w:r>
        <w:rPr>
          <w:rFonts w:hint="eastAsia" w:ascii="仿宋" w:hAnsi="仿宋" w:eastAsia="仿宋"/>
          <w:sz w:val="32"/>
          <w:szCs w:val="32"/>
        </w:rPr>
        <w:t>电脑美术</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9</w:t>
      </w:r>
      <w:r>
        <w:rPr>
          <w:rFonts w:hint="eastAsia" w:ascii="华文仿宋" w:hAnsi="华文仿宋" w:eastAsia="华文仿宋" w:cs="黑体"/>
          <w:sz w:val="32"/>
          <w:szCs w:val="32"/>
        </w:rPr>
        <w:t>．</w:t>
      </w:r>
      <w:r>
        <w:rPr>
          <w:rFonts w:hint="eastAsia" w:ascii="仿宋" w:hAnsi="仿宋" w:eastAsia="仿宋"/>
          <w:sz w:val="32"/>
          <w:szCs w:val="32"/>
        </w:rPr>
        <w:t>建筑</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10</w:t>
      </w:r>
      <w:r>
        <w:rPr>
          <w:rFonts w:hint="eastAsia" w:ascii="华文仿宋" w:hAnsi="华文仿宋" w:eastAsia="华文仿宋" w:cs="黑体"/>
          <w:sz w:val="32"/>
          <w:szCs w:val="32"/>
        </w:rPr>
        <w:t>．</w:t>
      </w:r>
      <w:r>
        <w:rPr>
          <w:rFonts w:hint="eastAsia" w:ascii="仿宋" w:hAnsi="仿宋" w:eastAsia="仿宋"/>
          <w:sz w:val="32"/>
          <w:szCs w:val="32"/>
        </w:rPr>
        <w:t>书法</w:t>
      </w:r>
    </w:p>
    <w:p>
      <w:pPr>
        <w:overflowPunct w:val="0"/>
        <w:adjustRightInd w:val="0"/>
        <w:snapToGrid w:val="0"/>
        <w:ind w:firstLine="640" w:firstLineChars="200"/>
        <w:textAlignment w:val="center"/>
        <w:rPr>
          <w:rFonts w:ascii="仿宋" w:hAnsi="仿宋" w:eastAsia="仿宋"/>
          <w:sz w:val="32"/>
          <w:szCs w:val="32"/>
        </w:rPr>
      </w:pPr>
      <w:r>
        <w:rPr>
          <w:rFonts w:hint="eastAsia" w:ascii="仿宋" w:hAnsi="仿宋" w:eastAsia="仿宋"/>
          <w:sz w:val="32"/>
          <w:szCs w:val="32"/>
        </w:rPr>
        <w:t>11</w:t>
      </w:r>
      <w:r>
        <w:rPr>
          <w:rFonts w:hint="eastAsia" w:ascii="华文仿宋" w:hAnsi="华文仿宋" w:eastAsia="华文仿宋" w:cs="黑体"/>
          <w:sz w:val="32"/>
          <w:szCs w:val="32"/>
        </w:rPr>
        <w:t>．</w:t>
      </w:r>
      <w:r>
        <w:rPr>
          <w:rFonts w:hint="eastAsia" w:ascii="仿宋" w:hAnsi="仿宋" w:eastAsia="仿宋"/>
          <w:sz w:val="32"/>
          <w:szCs w:val="32"/>
        </w:rPr>
        <w:t>篆刻</w:t>
      </w:r>
    </w:p>
    <w:p>
      <w:pPr>
        <w:overflowPunct w:val="0"/>
        <w:adjustRightInd w:val="0"/>
        <w:snapToGrid w:val="0"/>
        <w:ind w:firstLine="640" w:firstLineChars="200"/>
        <w:textAlignment w:val="center"/>
        <w:rPr>
          <w:rFonts w:ascii="黑体" w:hAnsi="黑体" w:eastAsia="黑体"/>
          <w:sz w:val="32"/>
          <w:szCs w:val="32"/>
        </w:rPr>
      </w:pPr>
      <w:r>
        <w:rPr>
          <w:rFonts w:hint="eastAsia" w:ascii="黑体" w:hAnsi="黑体" w:eastAsia="黑体"/>
          <w:sz w:val="32"/>
          <w:szCs w:val="32"/>
        </w:rPr>
        <w:t>四、参赛管理</w:t>
      </w:r>
    </w:p>
    <w:p>
      <w:pPr>
        <w:pStyle w:val="4"/>
        <w:ind w:firstLine="640"/>
        <w:jc w:val="left"/>
        <w:rPr>
          <w:rFonts w:ascii="仿宋" w:hAnsi="仿宋" w:eastAsia="仿宋"/>
          <w:sz w:val="32"/>
          <w:szCs w:val="32"/>
        </w:rPr>
      </w:pPr>
      <w:r>
        <w:rPr>
          <w:rFonts w:ascii="仿宋" w:hAnsi="仿宋" w:eastAsia="仿宋"/>
          <w:sz w:val="32"/>
          <w:szCs w:val="32"/>
        </w:rPr>
        <w:t>1</w:t>
      </w:r>
      <w:r>
        <w:rPr>
          <w:rFonts w:hint="eastAsia" w:ascii="华文仿宋" w:hAnsi="华文仿宋" w:eastAsia="华文仿宋" w:cs="黑体"/>
          <w:sz w:val="32"/>
          <w:szCs w:val="32"/>
        </w:rPr>
        <w:t>．</w:t>
      </w:r>
      <w:r>
        <w:rPr>
          <w:rFonts w:hint="eastAsia" w:ascii="仿宋" w:hAnsi="仿宋" w:eastAsia="仿宋"/>
          <w:sz w:val="32"/>
          <w:szCs w:val="32"/>
        </w:rPr>
        <w:t>各区上报符合要求的小学、初中、高中音乐系列微课数量最多</w:t>
      </w:r>
      <w:r>
        <w:rPr>
          <w:rFonts w:ascii="仿宋" w:hAnsi="仿宋" w:eastAsia="仿宋"/>
          <w:sz w:val="32"/>
          <w:szCs w:val="32"/>
        </w:rPr>
        <w:t>30</w:t>
      </w:r>
      <w:r>
        <w:rPr>
          <w:rFonts w:hint="eastAsia" w:ascii="仿宋" w:hAnsi="仿宋" w:eastAsia="仿宋"/>
          <w:sz w:val="32"/>
          <w:szCs w:val="32"/>
        </w:rPr>
        <w:t>件，直属校数量不限。</w:t>
      </w:r>
    </w:p>
    <w:p>
      <w:pPr>
        <w:pStyle w:val="4"/>
        <w:ind w:firstLine="640"/>
        <w:jc w:val="left"/>
        <w:rPr>
          <w:rFonts w:ascii="仿宋" w:hAnsi="仿宋" w:eastAsia="仿宋"/>
          <w:sz w:val="32"/>
          <w:szCs w:val="32"/>
        </w:rPr>
      </w:pPr>
      <w:r>
        <w:rPr>
          <w:rFonts w:ascii="仿宋" w:hAnsi="仿宋" w:eastAsia="仿宋"/>
          <w:sz w:val="32"/>
          <w:szCs w:val="32"/>
        </w:rPr>
        <w:t>2</w:t>
      </w:r>
      <w:r>
        <w:rPr>
          <w:rFonts w:hint="eastAsia" w:ascii="华文仿宋" w:hAnsi="华文仿宋" w:eastAsia="华文仿宋" w:cs="黑体"/>
          <w:sz w:val="32"/>
          <w:szCs w:val="32"/>
        </w:rPr>
        <w:t>．</w:t>
      </w:r>
      <w:r>
        <w:rPr>
          <w:rFonts w:hint="eastAsia" w:ascii="仿宋" w:hAnsi="仿宋" w:eastAsia="仿宋"/>
          <w:sz w:val="32"/>
          <w:szCs w:val="32"/>
        </w:rPr>
        <w:t>小学、初中、高中音乐系列微课最多可以填报</w:t>
      </w:r>
      <w:r>
        <w:rPr>
          <w:rFonts w:ascii="仿宋" w:hAnsi="仿宋" w:eastAsia="仿宋"/>
          <w:sz w:val="32"/>
          <w:szCs w:val="32"/>
        </w:rPr>
        <w:t>3</w:t>
      </w:r>
      <w:r>
        <w:rPr>
          <w:rFonts w:hint="eastAsia" w:ascii="仿宋" w:hAnsi="仿宋" w:eastAsia="仿宋"/>
          <w:sz w:val="32"/>
          <w:szCs w:val="32"/>
        </w:rPr>
        <w:t>位作者。</w:t>
      </w:r>
    </w:p>
    <w:p>
      <w:pPr>
        <w:pStyle w:val="4"/>
        <w:ind w:firstLine="640"/>
        <w:jc w:val="left"/>
        <w:rPr>
          <w:rFonts w:ascii="仿宋" w:hAnsi="仿宋" w:eastAsia="仿宋"/>
          <w:sz w:val="32"/>
          <w:szCs w:val="32"/>
        </w:rPr>
      </w:pPr>
      <w:r>
        <w:rPr>
          <w:rFonts w:ascii="仿宋" w:hAnsi="仿宋" w:eastAsia="仿宋"/>
          <w:sz w:val="32"/>
          <w:szCs w:val="32"/>
        </w:rPr>
        <w:t>3</w:t>
      </w:r>
      <w:r>
        <w:rPr>
          <w:rFonts w:hint="eastAsia" w:ascii="华文仿宋" w:hAnsi="华文仿宋" w:eastAsia="华文仿宋" w:cs="黑体"/>
          <w:sz w:val="32"/>
          <w:szCs w:val="32"/>
        </w:rPr>
        <w:t>．</w:t>
      </w:r>
      <w:r>
        <w:rPr>
          <w:rFonts w:hint="eastAsia" w:ascii="仿宋" w:hAnsi="仿宋" w:eastAsia="仿宋"/>
          <w:sz w:val="32"/>
          <w:szCs w:val="32"/>
        </w:rPr>
        <w:t>市级评审按照</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15%</w:t>
      </w:r>
      <w:r>
        <w:rPr>
          <w:rFonts w:hint="eastAsia" w:ascii="仿宋" w:hAnsi="仿宋" w:eastAsia="仿宋"/>
          <w:sz w:val="32"/>
          <w:szCs w:val="32"/>
        </w:rPr>
        <w:t>、</w:t>
      </w:r>
      <w:r>
        <w:rPr>
          <w:rFonts w:ascii="仿宋" w:hAnsi="仿宋" w:eastAsia="仿宋"/>
          <w:sz w:val="32"/>
          <w:szCs w:val="32"/>
        </w:rPr>
        <w:t>25%</w:t>
      </w:r>
      <w:r>
        <w:rPr>
          <w:rFonts w:hint="eastAsia" w:ascii="仿宋" w:hAnsi="仿宋" w:eastAsia="仿宋"/>
          <w:sz w:val="32"/>
          <w:szCs w:val="32"/>
        </w:rPr>
        <w:t>设立一、二、三等奖。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550D0"/>
    <w:rsid w:val="0635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2021-10-20T07:04:00Z</dcterms:created>
  <dc:creator>Administrator</dc:creator>
  <cp:lastModifiedBy>Administrator</cp:lastModifiedBy>
  <dcterms:modified xsi:type="dcterms:W3CDTF">2021-10-20T07:04:32Z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