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/>
        <w:ind w:left="0"/>
        <w:jc w:val="left"/>
        <w:rPr>
          <w:color w:val="FF0000"/>
          <w:sz w:val="72"/>
          <w:szCs w:val="72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>
      <w:pPr>
        <w:spacing w:after="0"/>
        <w:jc w:val="center"/>
        <w:rPr>
          <w:color w:val="FF0000"/>
          <w:sz w:val="72"/>
          <w:szCs w:val="72"/>
        </w:rPr>
      </w:pPr>
      <w:r>
        <w:rPr>
          <w:rFonts w:ascii="微软雅黑" w:hAnsi="微软雅黑" w:eastAsia="微软雅黑" w:cs="微软雅黑"/>
          <w:color w:val="FF0000"/>
          <w:sz w:val="72"/>
          <w:szCs w:val="72"/>
        </w:rPr>
        <w:t>南京市教育局办公室通知</w:t>
      </w:r>
    </w:p>
    <w:p>
      <w:pPr>
        <w:spacing w:after="136"/>
        <w:ind w:left="-29"/>
      </w:pPr>
      <w:r>
        <mc:AlternateContent>
          <mc:Choice Requires="wpg">
            <w:drawing>
              <wp:inline distT="0" distB="0" distL="0" distR="0">
                <wp:extent cx="5543550" cy="0"/>
                <wp:effectExtent l="0" t="24130" r="19050" b="33020"/>
                <wp:docPr id="37022" name="Group 37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4000" cy="0"/>
                          <a:chOff x="0" y="0"/>
                          <a:chExt cx="5592664" cy="48773"/>
                        </a:xfrm>
                      </wpg:grpSpPr>
                      <wps:wsp>
                        <wps:cNvPr id="37021" name="Shape 37021"/>
                        <wps:cNvSpPr/>
                        <wps:spPr>
                          <a:xfrm>
                            <a:off x="0" y="0"/>
                            <a:ext cx="5592664" cy="48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2664" h="48773">
                                <a:moveTo>
                                  <a:pt x="0" y="24386"/>
                                </a:moveTo>
                                <a:lnTo>
                                  <a:pt x="5592664" y="24386"/>
                                </a:lnTo>
                              </a:path>
                            </a:pathLst>
                          </a:custGeom>
                          <a:ln w="48773" cap="flat">
                            <a:solidFill>
                              <a:srgbClr val="FF0000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22" o:spid="_x0000_s1026" o:spt="203" style="height:0pt;width:436.5pt;" coordsize="5592664,48773" o:gfxdata="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oTbFdIAAAACAQAADwAAAAAAAAABACAAAAAi&#10;AAAAZHJzL2Rvd25yZXYueG1sUEsBAhQAFAAAAAgAh07iQPJgNFhJAgAAYgUAAA4AAAAAAAAAAQAg&#10;AAAAIQEAAGRycy9lMm9Eb2MueG1sUEsFBgAAAAAGAAYAWQEAANwFAAAAAA==&#10;">
                <o:lock v:ext="edit" aspectratio="f"/>
                <v:shape id="Shape 37021" o:spid="_x0000_s1026" o:spt="100" style="position:absolute;left:0;top:0;height:48773;width:5592664;" filled="f" stroked="t" coordsize="5592664,48773" o:gfxdata="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1vjEvQAA&#10;AN4AAAAPAAAAAAAAAAEAIAAAACIAAABkcnMvZG93bnJldi54bWxQSwECFAAUAAAACACHTuJAMy8F&#10;njsAAAA5AAAAEAAAAAAAAAABACAAAAAMAQAAZHJzL3NoYXBleG1sLnhtbFBLBQYAAAAABgAGAFsB&#10;AAC2AwAAAAA=&#10;" path="m0,24386l5592664,24386e">
                  <v:fill on="f" focussize="0,0"/>
                  <v:stroke weight="3.8403937007874pt" color="#FF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20" w:line="262" w:lineRule="auto"/>
        <w:ind w:left="11" w:right="74" w:hanging="11"/>
        <w:jc w:val="right"/>
      </w:pPr>
      <w:r>
        <w:rPr>
          <w:rFonts w:ascii="微软雅黑" w:hAnsi="微软雅黑" w:eastAsia="微软雅黑" w:cs="微软雅黑"/>
          <w:sz w:val="28"/>
        </w:rPr>
        <w:t>通〔局办〕2018一一一13号</w:t>
      </w:r>
    </w:p>
    <w:p>
      <w:pPr>
        <w:pStyle w:val="2"/>
        <w:spacing w:after="120"/>
        <w:ind w:left="0"/>
        <w:jc w:val="left"/>
      </w:pPr>
      <w:bookmarkStart w:id="0" w:name="_GoBack"/>
      <w:r>
        <w:t>关于征集中小学教师培训网络课程资源的通知</w:t>
      </w:r>
    </w:p>
    <w:bookmarkEnd w:id="0"/>
    <w:p>
      <w:pPr>
        <w:spacing w:after="0" w:line="440" w:lineRule="exact"/>
        <w:ind w:left="52" w:right="14"/>
        <w:jc w:val="both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各区教育局、晓庄学院，各直属学校（单位）：</w:t>
      </w:r>
    </w:p>
    <w:p>
      <w:pPr>
        <w:spacing w:after="0" w:line="440" w:lineRule="exact"/>
        <w:ind w:left="52" w:right="14" w:firstLine="634"/>
        <w:jc w:val="both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现将《省教育厅办公室关于征集中小学教师培训网络课程资源的通知》转发给你们，并就落实此项工作的有关事项通知如下：</w:t>
      </w:r>
    </w:p>
    <w:p>
      <w:pPr>
        <w:spacing w:after="0" w:line="440" w:lineRule="exact"/>
        <w:ind w:left="52" w:right="14" w:firstLine="653"/>
        <w:jc w:val="both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.建设现代化的教师培训体系，教师培训网络课程资源建设是一项重要的基础性工作。请各区、各有关学校（单位）高度重视，动员各级各类学校、教师培训机构按照省教育厅通知要求，积极组织申报，通过以评促建，不断提升市、区、校教师培训网络资源建设水平，有效提升教师培训质量。</w:t>
      </w:r>
    </w:p>
    <w:p>
      <w:pPr>
        <w:spacing w:after="0" w:line="440" w:lineRule="exact"/>
        <w:ind w:left="96" w:right="4" w:firstLine="615"/>
        <w:jc w:val="both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2.申报材料的初评工作由市电教馆具体负责。包括申报材料的收集、编目、评选、上报等。各区、各单位要按省厅《通知》要求，做好申报材料（包括纸质和电子）的初审，保证申报材料的完整性，并具有一定水平。内容需要进一步加工完善的材料，由各区、各单位组织重点加工，需要市电教馆支持的请直接联系。</w:t>
      </w:r>
    </w:p>
    <w:p>
      <w:pPr>
        <w:spacing w:after="0" w:line="440" w:lineRule="exact"/>
        <w:ind w:left="115" w:right="14" w:firstLine="644"/>
        <w:jc w:val="both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ascii="微软雅黑" w:hAnsi="微软雅黑" w:eastAsia="微软雅黑" w:cs="微软雅黑"/>
          <w:sz w:val="28"/>
          <w:szCs w:val="28"/>
        </w:rPr>
        <w:t>请各区、各单位于3月底前将申报材料报市电教馆。市将组织专家评选，并根据质量情况上报省厅复评。</w:t>
      </w:r>
    </w:p>
    <w:p>
      <w:pPr>
        <w:spacing w:after="0" w:line="440" w:lineRule="exact"/>
        <w:ind w:left="11" w:right="629" w:hanging="11"/>
        <w:jc w:val="center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 xml:space="preserve">      4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ascii="微软雅黑" w:hAnsi="微软雅黑" w:eastAsia="微软雅黑" w:cs="微软雅黑"/>
          <w:sz w:val="28"/>
          <w:szCs w:val="28"/>
        </w:rPr>
        <w:t>优秀资源将列入市级教师培训网络资源库，用于全市教师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</w:p>
    <w:p>
      <w:pPr>
        <w:spacing w:after="0" w:line="440" w:lineRule="exact"/>
        <w:ind w:left="404" w:firstLine="280" w:firstLineChars="100"/>
        <w:rPr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未尽事宜，请联系市电教馆，联系人：李为，联系电话：</w:t>
      </w:r>
    </w:p>
    <w:p>
      <w:pPr>
        <w:spacing w:after="0" w:line="440" w:lineRule="exact"/>
        <w:ind w:left="-5" w:hanging="10"/>
        <w:jc w:val="both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13851891609。市教育局高师处联系人：舒峰，联系电话：83639957 附件：省教育厅办公室关于征集中小学教师培训网络课程资源的通知</w:t>
      </w:r>
    </w:p>
    <w:p>
      <w:pPr>
        <w:spacing w:after="0" w:line="440" w:lineRule="exact"/>
        <w:ind w:left="-5" w:hanging="10"/>
        <w:jc w:val="center"/>
        <w:rPr>
          <w:rFonts w:ascii="微软雅黑" w:hAnsi="微软雅黑" w:eastAsia="微软雅黑" w:cs="微软雅黑"/>
          <w:sz w:val="28"/>
        </w:rPr>
      </w:pPr>
      <w:r>
        <w:rPr>
          <w:rFonts w:hint="eastAsia" w:ascii="微软雅黑" w:hAnsi="微软雅黑" w:eastAsia="微软雅黑" w:cs="微软雅黑"/>
          <w:sz w:val="28"/>
        </w:rPr>
        <w:t xml:space="preserve"> </w:t>
      </w:r>
      <w:r>
        <w:rPr>
          <w:rFonts w:ascii="微软雅黑" w:hAnsi="微软雅黑" w:eastAsia="微软雅黑" w:cs="微软雅黑"/>
          <w:sz w:val="28"/>
        </w:rPr>
        <w:t xml:space="preserve">                                             南京市教育局办公室</w:t>
      </w:r>
    </w:p>
    <w:p>
      <w:r>
        <w:rPr>
          <w:rFonts w:ascii="微软雅黑" w:hAnsi="微软雅黑" w:eastAsia="微软雅黑" w:cs="微软雅黑"/>
          <w:sz w:val="26"/>
        </w:rPr>
        <w:t xml:space="preserve">                                                     2018年3月1日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F61FD"/>
    <w:rsid w:val="1D8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after="221" w:line="259" w:lineRule="auto"/>
      <w:ind w:left="29"/>
      <w:jc w:val="right"/>
      <w:outlineLvl w:val="0"/>
    </w:pPr>
    <w:rPr>
      <w:rFonts w:ascii="微软雅黑" w:hAnsi="微软雅黑" w:eastAsia="微软雅黑" w:cs="微软雅黑"/>
      <w:color w:val="000000"/>
      <w:kern w:val="2"/>
      <w:sz w:val="4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2018-03-15T06:15:00Z</dcterms:created>
  <dc:creator>Administrator</dc:creator>
  <cp:lastModifiedBy>Administrator</cp:lastModifiedBy>
  <dcterms:modified xsi:type="dcterms:W3CDTF">2018-03-15T06:16:51Z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