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36"/>
          <w:szCs w:val="36"/>
        </w:rPr>
      </w:pPr>
      <w:r>
        <w:rPr>
          <w:rFonts w:ascii="黑体" w:eastAsia="黑体"/>
          <w:sz w:val="44"/>
          <w:szCs w:val="44"/>
          <w:lang w:val="zh-CN"/>
        </w:rPr>
        <w:fldChar w:fldCharType="begin"/>
      </w:r>
      <w:r>
        <w:rPr>
          <w:rFonts w:ascii="黑体" w:eastAsia="黑体"/>
          <w:sz w:val="44"/>
          <w:szCs w:val="44"/>
          <w:lang w:val="zh-CN"/>
        </w:rPr>
        <w:instrText xml:space="preserve"> TOC \o "1-3" \h \z \u </w:instrText>
      </w:r>
      <w:r>
        <w:rPr>
          <w:rFonts w:ascii="黑体" w:eastAsia="黑体"/>
          <w:sz w:val="44"/>
          <w:szCs w:val="44"/>
          <w:lang w:val="zh-CN"/>
        </w:rPr>
        <w:fldChar w:fldCharType="separate"/>
      </w:r>
      <w:r>
        <w:rPr>
          <w:rFonts w:ascii="黑体" w:eastAsia="黑体"/>
          <w:sz w:val="44"/>
          <w:szCs w:val="44"/>
          <w:lang w:val="zh-CN"/>
        </w:rPr>
        <w:fldChar w:fldCharType="end"/>
      </w:r>
      <w:bookmarkStart w:id="0" w:name="_Toc514144259"/>
      <w:r>
        <w:rPr>
          <w:rFonts w:hint="eastAsia" w:ascii="黑体" w:hAnsi="宋体" w:eastAsia="黑体"/>
          <w:b/>
          <w:sz w:val="36"/>
          <w:szCs w:val="36"/>
        </w:rPr>
        <w:t>第一章</w:t>
      </w:r>
      <w:r>
        <w:rPr>
          <w:rFonts w:ascii="黑体" w:hAnsi="宋体" w:eastAsia="黑体"/>
          <w:b/>
          <w:sz w:val="36"/>
          <w:szCs w:val="36"/>
        </w:rPr>
        <w:t xml:space="preserve">  </w:t>
      </w:r>
      <w:r>
        <w:rPr>
          <w:rFonts w:hint="eastAsia" w:ascii="黑体" w:hAnsi="宋体" w:eastAsia="黑体"/>
          <w:b/>
          <w:sz w:val="36"/>
          <w:szCs w:val="36"/>
        </w:rPr>
        <w:t>询价</w:t>
      </w:r>
      <w:bookmarkEnd w:id="0"/>
      <w:r>
        <w:rPr>
          <w:rFonts w:hint="eastAsia" w:ascii="黑体" w:hAnsi="宋体" w:eastAsia="黑体"/>
          <w:b/>
          <w:sz w:val="36"/>
          <w:szCs w:val="36"/>
        </w:rPr>
        <w:t>公告</w:t>
      </w:r>
    </w:p>
    <w:p>
      <w:pPr>
        <w:jc w:val="center"/>
        <w:rPr>
          <w:rFonts w:ascii="宋体" w:hAnsi="宋体"/>
        </w:rPr>
      </w:pP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276" w:lineRule="auto"/>
        <w:ind w:firstLine="422" w:firstLineChars="200"/>
        <w:rPr>
          <w:rFonts w:ascii="宋体" w:hAnsi="宋体"/>
        </w:rPr>
      </w:pPr>
      <w:r>
        <w:rPr>
          <w:rFonts w:hint="eastAsia" w:ascii="宋体" w:hAnsi="宋体"/>
          <w:b/>
          <w:color w:val="FF0000"/>
          <w:u w:val="single"/>
        </w:rPr>
        <w:t>南师附中邺城路小学智慧农植园二期项目</w:t>
      </w:r>
      <w:r>
        <w:rPr>
          <w:rFonts w:hint="eastAsia" w:ascii="宋体" w:hAnsi="宋体"/>
        </w:rPr>
        <w:t>采购项目的潜在供应商应在</w:t>
      </w:r>
      <w:r>
        <w:rPr>
          <w:rFonts w:hint="eastAsia" w:ascii="宋体" w:hAnsi="宋体"/>
          <w:b/>
          <w:u w:val="single"/>
        </w:rPr>
        <w:t>学校官网上</w:t>
      </w:r>
      <w:r>
        <w:rPr>
          <w:rFonts w:hint="eastAsia" w:ascii="宋体" w:hAnsi="宋体"/>
        </w:rPr>
        <w:t>获取采购文件，并于</w:t>
      </w:r>
      <w:r>
        <w:rPr>
          <w:rFonts w:hint="eastAsia" w:ascii="宋体" w:hAnsi="宋体"/>
          <w:b/>
          <w:bCs/>
          <w:color w:val="FF0000"/>
          <w:u w:val="single"/>
        </w:rPr>
        <w:t>2022年8月</w:t>
      </w:r>
      <w:r>
        <w:rPr>
          <w:rFonts w:ascii="宋体" w:hAnsi="宋体"/>
          <w:b/>
          <w:bCs/>
          <w:color w:val="FF0000"/>
          <w:u w:val="single"/>
        </w:rPr>
        <w:t>23</w:t>
      </w:r>
      <w:r>
        <w:rPr>
          <w:rFonts w:hint="eastAsia" w:ascii="宋体" w:hAnsi="宋体"/>
          <w:b/>
          <w:bCs/>
          <w:color w:val="FF0000"/>
          <w:u w:val="single"/>
        </w:rPr>
        <w:t>日上午10点00分</w:t>
      </w:r>
      <w:r>
        <w:rPr>
          <w:rFonts w:hint="eastAsia" w:ascii="宋体" w:hAnsi="宋体"/>
          <w:bCs/>
        </w:rPr>
        <w:t>（北京时间）前提交响应</w:t>
      </w:r>
      <w:r>
        <w:rPr>
          <w:rFonts w:ascii="宋体" w:hAnsi="宋体"/>
          <w:bCs/>
        </w:rPr>
        <w:t>文件</w:t>
      </w:r>
      <w:r>
        <w:rPr>
          <w:rFonts w:hint="eastAsia" w:ascii="宋体" w:hAnsi="宋体"/>
        </w:rPr>
        <w:t>。</w:t>
      </w:r>
    </w:p>
    <w:p>
      <w:pPr>
        <w:spacing w:line="276" w:lineRule="auto"/>
        <w:rPr>
          <w:rFonts w:ascii="宋体" w:hAnsi="宋体"/>
        </w:rPr>
      </w:pPr>
    </w:p>
    <w:p>
      <w:pPr>
        <w:pStyle w:val="4"/>
        <w:spacing w:line="276" w:lineRule="auto"/>
        <w:rPr>
          <w:rFonts w:hAnsi="宋体"/>
          <w:b/>
          <w:szCs w:val="21"/>
        </w:rPr>
      </w:pPr>
      <w:bookmarkStart w:id="1" w:name="_Toc28359012"/>
      <w:bookmarkStart w:id="2" w:name="_Toc35393798"/>
      <w:bookmarkStart w:id="3" w:name="_Toc35393629"/>
      <w:bookmarkStart w:id="4" w:name="_Toc28359089"/>
      <w:r>
        <w:rPr>
          <w:rFonts w:hint="eastAsia" w:hAnsi="宋体"/>
          <w:b/>
          <w:szCs w:val="21"/>
        </w:rPr>
        <w:t>一、项目基本情况</w:t>
      </w:r>
      <w:bookmarkEnd w:id="1"/>
      <w:bookmarkEnd w:id="2"/>
      <w:bookmarkEnd w:id="3"/>
      <w:bookmarkEnd w:id="4"/>
    </w:p>
    <w:p>
      <w:pPr>
        <w:spacing w:line="276" w:lineRule="auto"/>
        <w:ind w:firstLine="420" w:firstLineChars="200"/>
        <w:rPr>
          <w:rFonts w:ascii="宋体" w:hAnsi="宋体"/>
        </w:rPr>
      </w:pPr>
      <w:bookmarkStart w:id="5" w:name="_Toc35393630"/>
      <w:bookmarkStart w:id="6" w:name="_Toc28359013"/>
      <w:bookmarkStart w:id="7" w:name="_Toc28359090"/>
      <w:bookmarkStart w:id="8" w:name="_Toc35393799"/>
      <w:r>
        <w:rPr>
          <w:rFonts w:hint="eastAsia" w:ascii="宋体" w:hAnsi="宋体"/>
        </w:rPr>
        <w:t>项目编号：</w:t>
      </w:r>
      <w:r>
        <w:rPr>
          <w:rFonts w:hint="eastAsia" w:ascii="宋体" w:hAnsi="宋体"/>
          <w:color w:val="FF0000"/>
        </w:rPr>
        <w:t>NJSFDXFSZXYCLXX-2022J0815</w:t>
      </w:r>
    </w:p>
    <w:p>
      <w:pPr>
        <w:spacing w:line="276" w:lineRule="auto"/>
        <w:ind w:firstLine="420" w:firstLineChars="200"/>
        <w:rPr>
          <w:rFonts w:ascii="宋体" w:hAnsi="宋体"/>
          <w:color w:val="000000"/>
          <w:lang w:val="zh-CN"/>
        </w:rPr>
      </w:pPr>
      <w:r>
        <w:rPr>
          <w:rFonts w:hint="eastAsia" w:ascii="宋体" w:hAnsi="宋体"/>
        </w:rPr>
        <w:t>项目名称：南师附中邺城路小学</w:t>
      </w:r>
      <w:r>
        <w:rPr>
          <w:rFonts w:hint="eastAsia" w:ascii="宋体" w:hAnsi="宋体"/>
          <w:color w:val="000000"/>
          <w:lang w:val="zh-CN"/>
        </w:rPr>
        <w:t>智慧农植园二期项目</w:t>
      </w:r>
    </w:p>
    <w:p>
      <w:pPr>
        <w:spacing w:line="276" w:lineRule="auto"/>
        <w:ind w:firstLine="420" w:firstLineChars="200"/>
        <w:rPr>
          <w:rFonts w:ascii="宋体" w:hAnsi="宋体"/>
        </w:rPr>
      </w:pPr>
      <w:r>
        <w:rPr>
          <w:rFonts w:hint="eastAsia" w:ascii="宋体" w:hAnsi="宋体"/>
        </w:rPr>
        <w:t>采购方式：询价</w:t>
      </w:r>
    </w:p>
    <w:p>
      <w:pPr>
        <w:spacing w:line="276" w:lineRule="auto"/>
        <w:ind w:firstLine="420" w:firstLineChars="200"/>
        <w:rPr>
          <w:rFonts w:ascii="宋体" w:hAnsi="宋体"/>
          <w:color w:val="FF0000"/>
        </w:rPr>
      </w:pPr>
      <w:r>
        <w:rPr>
          <w:rFonts w:hint="eastAsia" w:ascii="宋体" w:hAnsi="宋体"/>
          <w:color w:val="FF0000"/>
        </w:rPr>
        <w:t>预算金额：12万元</w:t>
      </w:r>
    </w:p>
    <w:p>
      <w:pPr>
        <w:spacing w:line="276" w:lineRule="auto"/>
        <w:ind w:firstLine="420" w:firstLineChars="200"/>
        <w:rPr>
          <w:rFonts w:ascii="宋体" w:hAnsi="宋体"/>
          <w:color w:val="FF0000"/>
        </w:rPr>
      </w:pPr>
      <w:r>
        <w:rPr>
          <w:rFonts w:hint="eastAsia" w:ascii="宋体" w:hAnsi="宋体"/>
          <w:color w:val="FF0000"/>
        </w:rPr>
        <w:t>最高限价：12万元</w:t>
      </w:r>
    </w:p>
    <w:p>
      <w:pPr>
        <w:spacing w:line="276" w:lineRule="auto"/>
        <w:ind w:firstLine="420" w:firstLineChars="200"/>
        <w:rPr>
          <w:rFonts w:ascii="宋体" w:hAnsi="宋体"/>
          <w:u w:val="single"/>
        </w:rPr>
      </w:pPr>
      <w:r>
        <w:rPr>
          <w:rFonts w:hint="eastAsia" w:ascii="宋体" w:hAnsi="宋体"/>
        </w:rPr>
        <w:t>采购需求：</w:t>
      </w:r>
      <w:r>
        <w:rPr>
          <w:rFonts w:hint="eastAsia" w:ascii="宋体" w:hAnsi="宋体"/>
          <w:color w:val="000000"/>
        </w:rPr>
        <w:t>本项目为南京师范大学附属中学邺城路小学项目采购，具体详见采购文件。</w:t>
      </w:r>
    </w:p>
    <w:p>
      <w:pPr>
        <w:spacing w:line="276" w:lineRule="auto"/>
        <w:ind w:firstLine="420" w:firstLineChars="200"/>
        <w:rPr>
          <w:rFonts w:ascii="宋体" w:hAnsi="宋体"/>
          <w:u w:val="single"/>
        </w:rPr>
      </w:pPr>
      <w:r>
        <w:rPr>
          <w:rFonts w:hint="eastAsia" w:ascii="宋体" w:hAnsi="宋体"/>
        </w:rPr>
        <w:t>合同履行期限：详见采购文件。</w:t>
      </w:r>
    </w:p>
    <w:p>
      <w:pPr>
        <w:spacing w:line="276" w:lineRule="auto"/>
        <w:ind w:firstLine="420" w:firstLineChars="200"/>
        <w:rPr>
          <w:rFonts w:ascii="宋体" w:hAnsi="宋体"/>
        </w:rPr>
      </w:pPr>
      <w:r>
        <w:rPr>
          <w:rFonts w:hint="eastAsia" w:ascii="宋体" w:hAnsi="宋体"/>
        </w:rPr>
        <w:t>本项目（是</w:t>
      </w:r>
      <w:r>
        <w:rPr>
          <w:rFonts w:ascii="宋体" w:hAnsi="宋体"/>
        </w:rPr>
        <w:t>/否</w:t>
      </w:r>
      <w:r>
        <w:rPr>
          <w:rFonts w:hint="eastAsia" w:ascii="宋体" w:hAnsi="宋体"/>
        </w:rPr>
        <w:t>）接受联合体：否。</w:t>
      </w:r>
    </w:p>
    <w:p>
      <w:pPr>
        <w:pStyle w:val="4"/>
        <w:spacing w:line="276" w:lineRule="auto"/>
        <w:rPr>
          <w:rFonts w:hAnsi="宋体"/>
          <w:b/>
          <w:szCs w:val="21"/>
        </w:rPr>
      </w:pPr>
      <w:r>
        <w:rPr>
          <w:rFonts w:hint="eastAsia" w:hAnsi="宋体"/>
          <w:b/>
          <w:szCs w:val="21"/>
        </w:rPr>
        <w:t>二、申请人的资格要求：</w:t>
      </w:r>
      <w:bookmarkEnd w:id="5"/>
      <w:bookmarkEnd w:id="6"/>
      <w:bookmarkEnd w:id="7"/>
      <w:bookmarkEnd w:id="8"/>
    </w:p>
    <w:p>
      <w:pPr>
        <w:spacing w:line="276" w:lineRule="auto"/>
        <w:ind w:firstLine="422" w:firstLineChars="200"/>
        <w:rPr>
          <w:rFonts w:ascii="宋体" w:hAnsi="宋体"/>
          <w:b/>
        </w:rPr>
      </w:pPr>
      <w:bookmarkStart w:id="9" w:name="_Toc28359014"/>
      <w:bookmarkStart w:id="10" w:name="_Toc35393631"/>
      <w:bookmarkStart w:id="11" w:name="_Toc28359091"/>
      <w:bookmarkStart w:id="12" w:name="_Toc35393800"/>
      <w:r>
        <w:rPr>
          <w:rFonts w:hint="eastAsia" w:ascii="宋体" w:hAnsi="宋体"/>
          <w:b/>
        </w:rPr>
        <w:t>1.参照《中华人民共和国政府采购法》第二十二条规定:</w:t>
      </w:r>
    </w:p>
    <w:p>
      <w:pPr>
        <w:spacing w:line="276" w:lineRule="auto"/>
        <w:ind w:firstLine="420" w:firstLineChars="200"/>
        <w:rPr>
          <w:rFonts w:ascii="宋体" w:hAnsi="宋体"/>
          <w:color w:val="000000"/>
        </w:rPr>
      </w:pPr>
      <w:r>
        <w:rPr>
          <w:rFonts w:hint="eastAsia" w:ascii="宋体" w:hAnsi="宋体"/>
          <w:color w:val="000000"/>
        </w:rPr>
        <w:t>（1）具有独立承担民事责任的能力（提供法人或者其他组织的营业执照，自然人的身份证明）；</w:t>
      </w:r>
    </w:p>
    <w:p>
      <w:pPr>
        <w:spacing w:line="276" w:lineRule="auto"/>
        <w:ind w:firstLine="420" w:firstLineChars="200"/>
        <w:rPr>
          <w:rFonts w:ascii="宋体" w:hAnsi="宋体"/>
          <w:color w:val="000000"/>
        </w:rPr>
      </w:pPr>
      <w:r>
        <w:rPr>
          <w:rFonts w:hint="eastAsia" w:ascii="宋体" w:hAnsi="宋体"/>
          <w:color w:val="000000"/>
        </w:rPr>
        <w:t>（2）具有良好的商业信誉和健全的财务会计制度（提供参加本次政府采购活动前的会计报表）；</w:t>
      </w:r>
    </w:p>
    <w:p>
      <w:pPr>
        <w:spacing w:line="276" w:lineRule="auto"/>
        <w:ind w:firstLine="420" w:firstLineChars="200"/>
        <w:rPr>
          <w:rFonts w:ascii="宋体" w:hAnsi="宋体"/>
          <w:color w:val="000000"/>
        </w:rPr>
      </w:pPr>
      <w:r>
        <w:rPr>
          <w:rFonts w:hint="eastAsia" w:ascii="宋体" w:hAnsi="宋体"/>
          <w:color w:val="000000"/>
        </w:rPr>
        <w:t>（3）具有履行合同所必需的设备和专业技术能力（根据项目需求提供履行合同所必需的设备和专业技术能力的证明材料）（格式</w:t>
      </w:r>
      <w:r>
        <w:rPr>
          <w:rFonts w:hint="eastAsia" w:ascii="宋体" w:hAnsi="宋体"/>
        </w:rPr>
        <w:t>见附件</w:t>
      </w:r>
      <w:r>
        <w:rPr>
          <w:rFonts w:hint="eastAsia" w:ascii="宋体" w:hAnsi="宋体"/>
          <w:color w:val="000000"/>
        </w:rPr>
        <w:t xml:space="preserve">）； </w:t>
      </w:r>
    </w:p>
    <w:p>
      <w:pPr>
        <w:spacing w:line="276" w:lineRule="auto"/>
        <w:ind w:firstLine="420" w:firstLineChars="200"/>
        <w:rPr>
          <w:rFonts w:ascii="宋体" w:hAnsi="宋体"/>
          <w:color w:val="000000"/>
        </w:rPr>
      </w:pPr>
      <w:r>
        <w:rPr>
          <w:rFonts w:hint="eastAsia" w:ascii="宋体" w:hAnsi="宋体"/>
          <w:color w:val="000000"/>
        </w:rPr>
        <w:t>（4）有依法缴纳税收和社会保障资金的良好记录（提供参加本次政府采购活动前一年内（至少一个月）依法缴纳税收和社会保障资金的相关材料）；</w:t>
      </w:r>
    </w:p>
    <w:p>
      <w:pPr>
        <w:spacing w:line="276" w:lineRule="auto"/>
        <w:ind w:firstLine="420" w:firstLineChars="200"/>
        <w:rPr>
          <w:rFonts w:ascii="宋体" w:hAnsi="宋体"/>
          <w:color w:val="000000"/>
        </w:rPr>
      </w:pPr>
      <w:r>
        <w:rPr>
          <w:rFonts w:hint="eastAsia" w:ascii="宋体" w:hAnsi="宋体"/>
          <w:color w:val="000000"/>
        </w:rPr>
        <w:t>（5）参加政府采购活动前三年内，在经营活动中没有重大违法记录（提供参加本次政府采购活动前3年内在经营活动中没有重大违法记录的书面声明）（格式</w:t>
      </w:r>
      <w:r>
        <w:rPr>
          <w:rFonts w:hint="eastAsia" w:ascii="宋体" w:hAnsi="宋体"/>
        </w:rPr>
        <w:t>见附件</w:t>
      </w:r>
      <w:r>
        <w:rPr>
          <w:rFonts w:hint="eastAsia" w:ascii="宋体" w:hAnsi="宋体"/>
          <w:color w:val="000000"/>
        </w:rPr>
        <w:t>）；</w:t>
      </w:r>
    </w:p>
    <w:p>
      <w:pPr>
        <w:spacing w:line="276" w:lineRule="auto"/>
        <w:ind w:firstLine="420" w:firstLineChars="200"/>
        <w:rPr>
          <w:rFonts w:ascii="宋体" w:hAnsi="宋体"/>
          <w:color w:val="000000"/>
        </w:rPr>
      </w:pPr>
      <w:r>
        <w:rPr>
          <w:rFonts w:hint="eastAsia" w:ascii="宋体" w:hAnsi="宋体"/>
          <w:color w:val="000000"/>
        </w:rPr>
        <w:t>（6）法律、行政法规规定的其他条件（提供项目实施所必须的许可资质证明材料）。</w:t>
      </w:r>
    </w:p>
    <w:p>
      <w:pPr>
        <w:spacing w:line="276" w:lineRule="auto"/>
        <w:ind w:firstLine="420" w:firstLineChars="200"/>
        <w:rPr>
          <w:rFonts w:ascii="宋体" w:hAnsi="宋体"/>
        </w:rPr>
      </w:pPr>
      <w:r>
        <w:rPr>
          <w:rFonts w:ascii="宋体" w:hAnsi="宋体"/>
        </w:rPr>
        <w:t>2</w:t>
      </w:r>
      <w:r>
        <w:rPr>
          <w:rFonts w:hint="eastAsia" w:ascii="宋体" w:hAnsi="宋体"/>
        </w:rPr>
        <w:t>.落实政府采购政策需满足的资格要求：//</w:t>
      </w:r>
    </w:p>
    <w:p>
      <w:pPr>
        <w:spacing w:line="276" w:lineRule="auto"/>
        <w:ind w:firstLine="420" w:firstLineChars="200"/>
        <w:rPr>
          <w:rFonts w:ascii="宋体" w:hAnsi="宋体"/>
        </w:rPr>
      </w:pPr>
      <w:r>
        <w:rPr>
          <w:rFonts w:hint="eastAsia" w:ascii="宋体" w:hAnsi="宋体"/>
        </w:rPr>
        <w:t>3.本项目的特定资格要求：无。</w:t>
      </w:r>
    </w:p>
    <w:p>
      <w:pPr>
        <w:widowControl/>
        <w:spacing w:line="276" w:lineRule="auto"/>
        <w:ind w:firstLine="420" w:firstLineChars="200"/>
        <w:jc w:val="left"/>
        <w:rPr>
          <w:rFonts w:ascii="宋体" w:hAnsi="宋体" w:cs="宋体"/>
          <w:kern w:val="0"/>
        </w:rPr>
      </w:pPr>
      <w:r>
        <w:rPr>
          <w:rFonts w:hint="eastAsia" w:ascii="宋体" w:hAnsi="宋体"/>
        </w:rPr>
        <w:t>4.</w:t>
      </w:r>
      <w:r>
        <w:rPr>
          <w:rFonts w:hint="eastAsia" w:ascii="宋体" w:hAnsi="宋体" w:cs="宋体"/>
          <w:kern w:val="0"/>
        </w:rPr>
        <w:t>拒绝下述供应商参加本次采购活动：</w:t>
      </w:r>
    </w:p>
    <w:p>
      <w:pPr>
        <w:autoSpaceDE w:val="0"/>
        <w:autoSpaceDN w:val="0"/>
        <w:adjustRightInd w:val="0"/>
        <w:spacing w:line="276"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）供应商</w:t>
      </w:r>
      <w:r>
        <w:rPr>
          <w:rFonts w:ascii="宋体" w:hAnsi="宋体"/>
        </w:rPr>
        <w:t>单位负责人为同一人或者存在直接控股、管理关系的不同供应商，不得参加同一合同项下的政府采购活动。</w:t>
      </w:r>
    </w:p>
    <w:p>
      <w:pPr>
        <w:autoSpaceDE w:val="0"/>
        <w:autoSpaceDN w:val="0"/>
        <w:adjustRightInd w:val="0"/>
        <w:spacing w:line="276" w:lineRule="auto"/>
        <w:ind w:firstLine="420" w:firstLineChars="200"/>
        <w:rPr>
          <w:rFonts w:ascii="宋体" w:hAnsi="宋体"/>
        </w:rPr>
      </w:pPr>
      <w:r>
        <w:rPr>
          <w:rFonts w:hint="eastAsia" w:ascii="宋体" w:hAnsi="宋体"/>
        </w:rPr>
        <w:t>（2）凡</w:t>
      </w:r>
      <w:r>
        <w:rPr>
          <w:rFonts w:ascii="宋体" w:hAnsi="宋体"/>
        </w:rPr>
        <w:t>为采购项目提供整体设计、规范编制或者项目管理、监理、检测等服务的供应商，不得再参加</w:t>
      </w:r>
      <w:r>
        <w:rPr>
          <w:rFonts w:hint="eastAsia" w:ascii="宋体" w:hAnsi="宋体"/>
        </w:rPr>
        <w:t>本</w:t>
      </w:r>
      <w:r>
        <w:rPr>
          <w:rFonts w:ascii="宋体" w:hAnsi="宋体"/>
        </w:rPr>
        <w:t>项目的采购活动。</w:t>
      </w:r>
    </w:p>
    <w:p>
      <w:pPr>
        <w:autoSpaceDE w:val="0"/>
        <w:autoSpaceDN w:val="0"/>
        <w:adjustRightInd w:val="0"/>
        <w:spacing w:line="276" w:lineRule="auto"/>
        <w:ind w:firstLine="420" w:firstLineChars="200"/>
        <w:rPr>
          <w:rFonts w:ascii="宋体" w:hAnsi="宋体"/>
        </w:rPr>
      </w:pPr>
      <w:r>
        <w:rPr>
          <w:rFonts w:hint="eastAsia" w:ascii="宋体" w:hAnsi="宋体"/>
        </w:rPr>
        <w:t>（3）凡列入市政府文件规定的国有资本退出领域(设计、施工、监理、养护、环卫、园林、审图、咨询)的企业，不得参加本</w:t>
      </w:r>
      <w:r>
        <w:rPr>
          <w:rFonts w:ascii="宋体" w:hAnsi="宋体"/>
        </w:rPr>
        <w:t>项目的采购活动</w:t>
      </w:r>
      <w:r>
        <w:rPr>
          <w:rFonts w:hint="eastAsia" w:ascii="宋体" w:hAnsi="宋体"/>
        </w:rPr>
        <w:t>。</w:t>
      </w:r>
    </w:p>
    <w:p>
      <w:pPr>
        <w:spacing w:line="276" w:lineRule="auto"/>
        <w:ind w:firstLine="420" w:firstLineChars="200"/>
        <w:rPr>
          <w:rFonts w:ascii="宋体" w:hAnsi="宋体"/>
        </w:rPr>
      </w:pPr>
      <w:r>
        <w:rPr>
          <w:rFonts w:hint="eastAsia" w:ascii="宋体" w:hAnsi="宋体"/>
        </w:rPr>
        <w:t>（4）供应商被“信用中国”网站（www.creditchina.gov.cn）、“中国政府采购网"(www.ccgp.gov.cn)列入失信被执行人、重大税收违法案件当事人名单、政府采购严重违法失信行为记录名单。</w:t>
      </w:r>
    </w:p>
    <w:p>
      <w:pPr>
        <w:pStyle w:val="4"/>
        <w:spacing w:line="276" w:lineRule="auto"/>
        <w:rPr>
          <w:rFonts w:hAnsi="宋体"/>
          <w:b/>
          <w:szCs w:val="21"/>
        </w:rPr>
      </w:pPr>
      <w:r>
        <w:rPr>
          <w:rFonts w:hint="eastAsia" w:hAnsi="宋体"/>
          <w:b/>
          <w:szCs w:val="21"/>
        </w:rPr>
        <w:t>三、获取采购文件</w:t>
      </w:r>
      <w:bookmarkEnd w:id="9"/>
      <w:bookmarkEnd w:id="10"/>
      <w:bookmarkEnd w:id="11"/>
      <w:bookmarkEnd w:id="12"/>
    </w:p>
    <w:p>
      <w:pPr>
        <w:spacing w:line="276" w:lineRule="auto"/>
        <w:ind w:firstLine="540"/>
        <w:rPr>
          <w:rFonts w:ascii="宋体" w:hAnsi="宋体" w:cs="宋体"/>
          <w:color w:val="FF0000"/>
        </w:rPr>
      </w:pPr>
      <w:r>
        <w:rPr>
          <w:rFonts w:hint="eastAsia" w:ascii="宋体" w:hAnsi="宋体" w:cs="宋体"/>
          <w:color w:val="FF0000"/>
        </w:rPr>
        <w:t>时间：</w:t>
      </w:r>
      <w:r>
        <w:rPr>
          <w:rFonts w:hint="eastAsia" w:ascii="宋体" w:hAnsi="宋体" w:cs="宋体"/>
          <w:color w:val="FF0000"/>
          <w:u w:val="single"/>
        </w:rPr>
        <w:t>2022年8月</w:t>
      </w:r>
      <w:r>
        <w:rPr>
          <w:rFonts w:ascii="宋体" w:hAnsi="宋体" w:cs="宋体"/>
          <w:color w:val="FF0000"/>
          <w:u w:val="single"/>
        </w:rPr>
        <w:t>17</w:t>
      </w:r>
      <w:r>
        <w:rPr>
          <w:rFonts w:hint="eastAsia" w:ascii="宋体" w:hAnsi="宋体" w:cs="宋体"/>
          <w:color w:val="FF0000"/>
          <w:u w:val="single"/>
        </w:rPr>
        <w:t>日</w:t>
      </w:r>
      <w:r>
        <w:rPr>
          <w:rFonts w:hint="eastAsia" w:ascii="宋体" w:hAnsi="宋体" w:cs="宋体"/>
          <w:color w:val="FF0000"/>
        </w:rPr>
        <w:t>至</w:t>
      </w:r>
      <w:r>
        <w:rPr>
          <w:rFonts w:hint="eastAsia" w:ascii="宋体" w:hAnsi="宋体" w:cs="宋体"/>
          <w:color w:val="FF0000"/>
          <w:u w:val="single"/>
        </w:rPr>
        <w:t xml:space="preserve"> 2022年8月</w:t>
      </w:r>
      <w:r>
        <w:rPr>
          <w:rFonts w:ascii="宋体" w:hAnsi="宋体" w:cs="宋体"/>
          <w:color w:val="FF0000"/>
          <w:u w:val="single"/>
        </w:rPr>
        <w:t>22</w:t>
      </w:r>
      <w:r>
        <w:rPr>
          <w:rFonts w:hint="eastAsia" w:ascii="宋体" w:hAnsi="宋体" w:cs="宋体"/>
          <w:color w:val="FF0000"/>
          <w:u w:val="single"/>
        </w:rPr>
        <w:t>日</w:t>
      </w:r>
      <w:r>
        <w:rPr>
          <w:rFonts w:hint="eastAsia" w:ascii="宋体" w:hAnsi="宋体" w:cs="宋体"/>
          <w:iCs/>
          <w:color w:val="FF0000"/>
          <w:u w:val="single"/>
        </w:rPr>
        <w:t>止</w:t>
      </w:r>
      <w:r>
        <w:rPr>
          <w:rFonts w:hint="eastAsia" w:ascii="宋体" w:hAnsi="宋体" w:cs="宋体"/>
          <w:color w:val="FF0000"/>
        </w:rPr>
        <w:t>，每天上午</w:t>
      </w:r>
      <w:r>
        <w:rPr>
          <w:rFonts w:hint="eastAsia" w:ascii="宋体" w:hAnsi="宋体" w:cs="宋体"/>
          <w:color w:val="FF0000"/>
          <w:u w:val="single"/>
        </w:rPr>
        <w:t>09:00</w:t>
      </w:r>
      <w:r>
        <w:rPr>
          <w:rFonts w:hint="eastAsia" w:ascii="宋体" w:hAnsi="宋体" w:cs="宋体"/>
          <w:color w:val="FF0000"/>
        </w:rPr>
        <w:t>至</w:t>
      </w:r>
      <w:r>
        <w:rPr>
          <w:rFonts w:hint="eastAsia" w:ascii="宋体" w:hAnsi="宋体" w:cs="宋体"/>
          <w:color w:val="FF0000"/>
          <w:u w:val="single"/>
        </w:rPr>
        <w:t>11:30</w:t>
      </w:r>
      <w:r>
        <w:rPr>
          <w:rFonts w:hint="eastAsia" w:ascii="宋体" w:hAnsi="宋体" w:cs="宋体"/>
          <w:color w:val="FF0000"/>
        </w:rPr>
        <w:t>，下午</w:t>
      </w:r>
      <w:r>
        <w:rPr>
          <w:rFonts w:hint="eastAsia" w:ascii="宋体" w:hAnsi="宋体" w:cs="宋体"/>
          <w:color w:val="FF0000"/>
          <w:u w:val="single"/>
        </w:rPr>
        <w:t>13:30</w:t>
      </w:r>
      <w:r>
        <w:rPr>
          <w:rFonts w:hint="eastAsia" w:ascii="宋体" w:hAnsi="宋体" w:cs="宋体"/>
          <w:color w:val="FF0000"/>
        </w:rPr>
        <w:t>至</w:t>
      </w:r>
      <w:r>
        <w:rPr>
          <w:rFonts w:hint="eastAsia" w:ascii="宋体" w:hAnsi="宋体" w:cs="宋体"/>
          <w:color w:val="FF0000"/>
          <w:u w:val="single"/>
        </w:rPr>
        <w:t>16:30</w:t>
      </w:r>
      <w:r>
        <w:rPr>
          <w:rFonts w:hint="eastAsia" w:ascii="宋体" w:hAnsi="宋体" w:cs="宋体"/>
          <w:color w:val="FF0000"/>
        </w:rPr>
        <w:t>（北京时间，</w:t>
      </w:r>
      <w:r>
        <w:rPr>
          <w:rFonts w:ascii="宋体" w:hAnsi="宋体" w:cs="宋体"/>
          <w:color w:val="FF0000"/>
        </w:rPr>
        <w:t>法定节假日</w:t>
      </w:r>
      <w:r>
        <w:rPr>
          <w:rFonts w:hint="eastAsia" w:ascii="宋体" w:hAnsi="宋体" w:cs="宋体"/>
          <w:color w:val="FF0000"/>
        </w:rPr>
        <w:t>除外 ）</w:t>
      </w:r>
    </w:p>
    <w:p>
      <w:pPr>
        <w:spacing w:line="276" w:lineRule="auto"/>
        <w:ind w:firstLine="540"/>
        <w:rPr>
          <w:rFonts w:ascii="宋体" w:hAnsi="宋体" w:cs="宋体"/>
          <w:color w:val="000000"/>
        </w:rPr>
      </w:pPr>
      <w:bookmarkStart w:id="13" w:name="_Toc35393801"/>
      <w:bookmarkStart w:id="14" w:name="_Toc28359015"/>
      <w:bookmarkStart w:id="15" w:name="_Toc28359092"/>
      <w:bookmarkStart w:id="16" w:name="_Toc35393632"/>
      <w:r>
        <w:rPr>
          <w:rFonts w:hint="eastAsia" w:ascii="宋体" w:hAnsi="宋体" w:cs="宋体"/>
          <w:color w:val="000000"/>
        </w:rPr>
        <w:t>方式：学校官网上下载招标文件</w:t>
      </w:r>
    </w:p>
    <w:p>
      <w:pPr>
        <w:pStyle w:val="4"/>
        <w:numPr>
          <w:ilvl w:val="0"/>
          <w:numId w:val="1"/>
        </w:numPr>
        <w:spacing w:line="276" w:lineRule="auto"/>
        <w:rPr>
          <w:rFonts w:hAnsi="宋体"/>
          <w:b/>
          <w:szCs w:val="21"/>
        </w:rPr>
      </w:pPr>
      <w:r>
        <w:rPr>
          <w:rFonts w:hint="eastAsia" w:hAnsi="宋体"/>
          <w:b/>
          <w:szCs w:val="21"/>
        </w:rPr>
        <w:t>响应文件提交</w:t>
      </w:r>
      <w:bookmarkEnd w:id="13"/>
      <w:bookmarkEnd w:id="14"/>
      <w:bookmarkEnd w:id="15"/>
      <w:bookmarkEnd w:id="16"/>
    </w:p>
    <w:p>
      <w:pPr>
        <w:autoSpaceDE w:val="0"/>
        <w:autoSpaceDN w:val="0"/>
        <w:adjustRightInd w:val="0"/>
        <w:spacing w:line="276" w:lineRule="auto"/>
        <w:ind w:firstLine="420"/>
        <w:jc w:val="left"/>
        <w:rPr>
          <w:rFonts w:ascii="宋体" w:hAnsi="宋体"/>
          <w:bCs/>
          <w:color w:val="FF0000"/>
        </w:rPr>
      </w:pPr>
      <w:r>
        <w:rPr>
          <w:rFonts w:hint="eastAsia" w:ascii="宋体" w:hAnsi="宋体"/>
          <w:color w:val="FF0000"/>
        </w:rPr>
        <w:t>开始时间：</w:t>
      </w:r>
      <w:r>
        <w:rPr>
          <w:rFonts w:ascii="宋体" w:hAnsi="宋体"/>
          <w:color w:val="FF0000"/>
          <w:lang w:val="zh-CN"/>
        </w:rPr>
        <w:t>20</w:t>
      </w:r>
      <w:r>
        <w:rPr>
          <w:rFonts w:hint="eastAsia" w:ascii="宋体" w:hAnsi="宋体"/>
          <w:color w:val="FF0000"/>
          <w:lang w:val="zh-CN"/>
        </w:rPr>
        <w:t>2</w:t>
      </w:r>
      <w:r>
        <w:rPr>
          <w:rFonts w:hint="eastAsia" w:ascii="宋体" w:hAnsi="宋体"/>
          <w:color w:val="FF0000"/>
        </w:rPr>
        <w:t>2</w:t>
      </w:r>
      <w:r>
        <w:rPr>
          <w:rFonts w:hint="eastAsia" w:ascii="宋体" w:hAnsi="宋体"/>
          <w:color w:val="FF0000"/>
          <w:lang w:val="zh-CN"/>
        </w:rPr>
        <w:t>年</w:t>
      </w:r>
      <w:r>
        <w:rPr>
          <w:rFonts w:hint="eastAsia" w:ascii="宋体" w:hAnsi="宋体"/>
          <w:color w:val="FF0000"/>
        </w:rPr>
        <w:t>8</w:t>
      </w:r>
      <w:r>
        <w:rPr>
          <w:rFonts w:hint="eastAsia" w:ascii="宋体" w:hAnsi="宋体"/>
          <w:color w:val="FF0000"/>
          <w:lang w:val="zh-CN"/>
        </w:rPr>
        <w:t>月</w:t>
      </w:r>
      <w:r>
        <w:rPr>
          <w:rFonts w:ascii="宋体" w:hAnsi="宋体"/>
          <w:color w:val="FF0000"/>
        </w:rPr>
        <w:t>23</w:t>
      </w:r>
      <w:r>
        <w:rPr>
          <w:rFonts w:hint="eastAsia" w:ascii="宋体" w:hAnsi="宋体"/>
          <w:color w:val="FF0000"/>
          <w:lang w:val="zh-CN"/>
        </w:rPr>
        <w:t>日</w:t>
      </w:r>
      <w:r>
        <w:rPr>
          <w:rFonts w:hint="eastAsia" w:ascii="宋体" w:hAnsi="宋体"/>
          <w:color w:val="FF0000"/>
        </w:rPr>
        <w:t>9:30</w:t>
      </w:r>
      <w:r>
        <w:rPr>
          <w:rFonts w:hint="eastAsia" w:ascii="宋体" w:hAnsi="宋体"/>
          <w:bCs/>
          <w:color w:val="FF0000"/>
        </w:rPr>
        <w:t>（北京时间）</w:t>
      </w:r>
    </w:p>
    <w:p>
      <w:pPr>
        <w:autoSpaceDE w:val="0"/>
        <w:autoSpaceDN w:val="0"/>
        <w:adjustRightInd w:val="0"/>
        <w:spacing w:line="276" w:lineRule="auto"/>
        <w:ind w:firstLine="420"/>
        <w:jc w:val="left"/>
        <w:rPr>
          <w:rFonts w:ascii="宋体" w:hAnsi="宋体"/>
          <w:bCs/>
          <w:color w:val="FF0000"/>
          <w:u w:val="single"/>
        </w:rPr>
      </w:pPr>
      <w:r>
        <w:rPr>
          <w:rFonts w:hint="eastAsia" w:ascii="宋体" w:hAnsi="宋体"/>
          <w:color w:val="FF0000"/>
        </w:rPr>
        <w:t>截止时间：</w:t>
      </w:r>
      <w:r>
        <w:rPr>
          <w:rFonts w:ascii="宋体" w:hAnsi="宋体"/>
          <w:color w:val="FF0000"/>
          <w:lang w:val="zh-CN"/>
        </w:rPr>
        <w:t>20</w:t>
      </w:r>
      <w:r>
        <w:rPr>
          <w:rFonts w:hint="eastAsia" w:ascii="宋体" w:hAnsi="宋体"/>
          <w:color w:val="FF0000"/>
          <w:lang w:val="zh-CN"/>
        </w:rPr>
        <w:t>2</w:t>
      </w:r>
      <w:r>
        <w:rPr>
          <w:rFonts w:hint="eastAsia" w:ascii="宋体" w:hAnsi="宋体"/>
          <w:color w:val="FF0000"/>
        </w:rPr>
        <w:t>2</w:t>
      </w:r>
      <w:r>
        <w:rPr>
          <w:rFonts w:hint="eastAsia" w:ascii="宋体" w:hAnsi="宋体"/>
          <w:color w:val="FF0000"/>
          <w:lang w:val="zh-CN"/>
        </w:rPr>
        <w:t>年</w:t>
      </w:r>
      <w:r>
        <w:rPr>
          <w:rFonts w:hint="eastAsia" w:ascii="宋体" w:hAnsi="宋体"/>
          <w:color w:val="FF0000"/>
        </w:rPr>
        <w:t>8</w:t>
      </w:r>
      <w:r>
        <w:rPr>
          <w:rFonts w:hint="eastAsia" w:ascii="宋体" w:hAnsi="宋体"/>
          <w:color w:val="FF0000"/>
          <w:lang w:val="zh-CN"/>
        </w:rPr>
        <w:t>月</w:t>
      </w:r>
      <w:r>
        <w:rPr>
          <w:rFonts w:ascii="宋体" w:hAnsi="宋体"/>
          <w:color w:val="FF0000"/>
        </w:rPr>
        <w:t>23</w:t>
      </w:r>
      <w:r>
        <w:rPr>
          <w:rFonts w:hint="eastAsia" w:ascii="宋体" w:hAnsi="宋体"/>
          <w:color w:val="FF0000"/>
          <w:lang w:val="zh-CN"/>
        </w:rPr>
        <w:t>日</w:t>
      </w:r>
      <w:r>
        <w:rPr>
          <w:rFonts w:hint="eastAsia" w:ascii="宋体" w:hAnsi="宋体"/>
          <w:color w:val="FF0000"/>
        </w:rPr>
        <w:t>10:00</w:t>
      </w:r>
      <w:r>
        <w:rPr>
          <w:rFonts w:hint="eastAsia" w:ascii="宋体" w:hAnsi="宋体"/>
          <w:bCs/>
          <w:color w:val="FF0000"/>
        </w:rPr>
        <w:t>（北京时间）</w:t>
      </w:r>
    </w:p>
    <w:p>
      <w:pPr>
        <w:spacing w:line="276" w:lineRule="auto"/>
        <w:ind w:firstLine="420" w:firstLineChars="200"/>
        <w:rPr>
          <w:rFonts w:ascii="宋体" w:hAnsi="宋体"/>
        </w:rPr>
      </w:pPr>
      <w:r>
        <w:rPr>
          <w:rFonts w:hint="eastAsia" w:ascii="宋体" w:hAnsi="宋体"/>
        </w:rPr>
        <w:t>地点：南京师范大学附属中学邺城路小学会议室</w:t>
      </w:r>
    </w:p>
    <w:p>
      <w:pPr>
        <w:spacing w:line="276" w:lineRule="auto"/>
        <w:ind w:firstLine="420" w:firstLineChars="200"/>
        <w:rPr>
          <w:rFonts w:ascii="宋体" w:hAnsi="宋体"/>
          <w:bCs/>
          <w:u w:val="single"/>
        </w:rPr>
      </w:pPr>
      <w:r>
        <w:rPr>
          <w:rFonts w:hint="eastAsia" w:ascii="宋体" w:hAnsi="宋体"/>
        </w:rPr>
        <w:t>（届时请投标供应商法定代表人或其授权代表持身份证出席。）</w:t>
      </w:r>
    </w:p>
    <w:p>
      <w:pPr>
        <w:spacing w:line="276" w:lineRule="auto"/>
        <w:ind w:firstLine="422" w:firstLineChars="200"/>
        <w:rPr>
          <w:rFonts w:ascii="宋体" w:hAnsi="宋体"/>
          <w:b/>
          <w:bCs/>
        </w:rPr>
      </w:pPr>
      <w:bookmarkStart w:id="17" w:name="_Toc35393633"/>
      <w:bookmarkStart w:id="18" w:name="_Toc28359016"/>
      <w:bookmarkStart w:id="19" w:name="_Toc28359093"/>
      <w:bookmarkStart w:id="20" w:name="_Toc35393802"/>
      <w:r>
        <w:rPr>
          <w:rFonts w:hint="eastAsia" w:ascii="宋体" w:hAnsi="宋体"/>
          <w:b/>
          <w:bCs/>
        </w:rPr>
        <w:t>疫情防控期间注意事项：</w:t>
      </w:r>
    </w:p>
    <w:p>
      <w:pPr>
        <w:spacing w:line="276" w:lineRule="auto"/>
        <w:ind w:firstLine="420" w:firstLineChars="200"/>
        <w:rPr>
          <w:rFonts w:ascii="宋体" w:hAnsi="宋体"/>
          <w:bCs/>
        </w:rPr>
      </w:pPr>
      <w:r>
        <w:rPr>
          <w:rFonts w:hint="eastAsia" w:ascii="宋体" w:hAnsi="宋体"/>
          <w:bCs/>
        </w:rPr>
        <w:t>凡参加投标的相关人员（包括投标代表、评标专家和采购人代表），须14天内未接触过“新冠肺炎”确诊或疑似病例，未与确诊、疑似病例和疫情重点地区人员有聚餐、聚会、大型会议、其他大型活动等密切接触史。请主动提供个人轨迹证明（电信、移动、联通）。</w:t>
      </w:r>
    </w:p>
    <w:p>
      <w:pPr>
        <w:pStyle w:val="4"/>
        <w:spacing w:line="276" w:lineRule="auto"/>
        <w:rPr>
          <w:rFonts w:hAnsi="宋体"/>
          <w:b/>
          <w:szCs w:val="21"/>
        </w:rPr>
      </w:pPr>
      <w:r>
        <w:rPr>
          <w:rFonts w:hint="eastAsia" w:hAnsi="宋体"/>
          <w:b/>
          <w:szCs w:val="21"/>
        </w:rPr>
        <w:t>五、开启</w:t>
      </w:r>
      <w:bookmarkEnd w:id="17"/>
      <w:bookmarkEnd w:id="18"/>
      <w:bookmarkEnd w:id="19"/>
      <w:bookmarkEnd w:id="20"/>
    </w:p>
    <w:p>
      <w:pPr>
        <w:spacing w:line="276" w:lineRule="auto"/>
        <w:ind w:firstLine="420" w:firstLineChars="200"/>
        <w:rPr>
          <w:rFonts w:ascii="宋体" w:hAnsi="宋体"/>
          <w:bCs/>
          <w:u w:val="single"/>
        </w:rPr>
      </w:pPr>
      <w:r>
        <w:rPr>
          <w:rFonts w:hint="eastAsia" w:ascii="宋体" w:hAnsi="宋体"/>
          <w:color w:val="FF0000"/>
        </w:rPr>
        <w:t>时间：</w:t>
      </w:r>
      <w:r>
        <w:rPr>
          <w:rFonts w:hint="eastAsia" w:ascii="宋体" w:hAnsi="宋体"/>
          <w:bCs/>
          <w:color w:val="FF0000"/>
          <w:u w:val="single"/>
        </w:rPr>
        <w:t>2022年8月</w:t>
      </w:r>
      <w:r>
        <w:rPr>
          <w:rFonts w:ascii="宋体" w:hAnsi="宋体"/>
          <w:bCs/>
          <w:color w:val="FF0000"/>
          <w:u w:val="single"/>
        </w:rPr>
        <w:t>23</w:t>
      </w:r>
      <w:r>
        <w:rPr>
          <w:rFonts w:hint="eastAsia" w:ascii="宋体" w:hAnsi="宋体"/>
          <w:bCs/>
          <w:color w:val="FF0000"/>
          <w:u w:val="single"/>
        </w:rPr>
        <w:t>日10点00分</w:t>
      </w:r>
      <w:r>
        <w:rPr>
          <w:rFonts w:hint="eastAsia" w:ascii="宋体" w:hAnsi="宋体"/>
          <w:bCs/>
          <w:color w:val="FF0000"/>
        </w:rPr>
        <w:t>（北京时间）</w:t>
      </w:r>
    </w:p>
    <w:p>
      <w:pPr>
        <w:spacing w:line="276" w:lineRule="auto"/>
        <w:ind w:firstLine="420" w:firstLineChars="200"/>
        <w:rPr>
          <w:rFonts w:ascii="宋体" w:hAnsi="宋体"/>
          <w:bCs/>
          <w:u w:val="single"/>
        </w:rPr>
      </w:pPr>
      <w:r>
        <w:rPr>
          <w:rFonts w:hint="eastAsia" w:ascii="宋体" w:hAnsi="宋体"/>
        </w:rPr>
        <w:t>地点：南京师范大学附属中学邺城路小学会议室</w:t>
      </w:r>
    </w:p>
    <w:p>
      <w:pPr>
        <w:pStyle w:val="4"/>
        <w:spacing w:line="276" w:lineRule="auto"/>
        <w:rPr>
          <w:rFonts w:hAnsi="宋体"/>
          <w:b/>
          <w:szCs w:val="21"/>
        </w:rPr>
      </w:pPr>
      <w:bookmarkStart w:id="21" w:name="_Toc35393803"/>
      <w:bookmarkStart w:id="22" w:name="_Toc28359017"/>
      <w:bookmarkStart w:id="23" w:name="_Toc28359094"/>
      <w:bookmarkStart w:id="24" w:name="_Toc35393634"/>
      <w:r>
        <w:rPr>
          <w:rFonts w:hint="eastAsia" w:hAnsi="宋体"/>
          <w:b/>
          <w:szCs w:val="21"/>
        </w:rPr>
        <w:t>六、公告期限</w:t>
      </w:r>
      <w:bookmarkEnd w:id="21"/>
      <w:bookmarkEnd w:id="22"/>
      <w:bookmarkEnd w:id="23"/>
      <w:bookmarkEnd w:id="24"/>
    </w:p>
    <w:p>
      <w:pPr>
        <w:spacing w:line="276" w:lineRule="auto"/>
        <w:ind w:firstLine="420" w:firstLineChars="200"/>
        <w:rPr>
          <w:rFonts w:ascii="宋体" w:hAnsi="宋体" w:cs="宋体"/>
          <w:kern w:val="0"/>
        </w:rPr>
      </w:pPr>
      <w:r>
        <w:rPr>
          <w:rFonts w:hint="eastAsia" w:ascii="宋体" w:hAnsi="宋体" w:cs="宋体"/>
          <w:kern w:val="0"/>
        </w:rPr>
        <w:t>自本公告发布之日起3个工作日。</w:t>
      </w:r>
    </w:p>
    <w:p>
      <w:pPr>
        <w:pStyle w:val="4"/>
        <w:spacing w:line="276" w:lineRule="auto"/>
        <w:rPr>
          <w:rFonts w:hAnsi="宋体"/>
          <w:b/>
          <w:szCs w:val="21"/>
        </w:rPr>
      </w:pPr>
      <w:bookmarkStart w:id="25" w:name="_Toc35393804"/>
      <w:bookmarkStart w:id="26" w:name="_Toc35393635"/>
      <w:r>
        <w:rPr>
          <w:rFonts w:hint="eastAsia" w:hAnsi="宋体"/>
          <w:b/>
          <w:szCs w:val="21"/>
        </w:rPr>
        <w:t>七、其他补充事宜</w:t>
      </w:r>
      <w:bookmarkEnd w:id="25"/>
      <w:bookmarkEnd w:id="26"/>
    </w:p>
    <w:p>
      <w:pPr>
        <w:autoSpaceDE w:val="0"/>
        <w:autoSpaceDN w:val="0"/>
        <w:adjustRightInd w:val="0"/>
        <w:spacing w:line="276" w:lineRule="auto"/>
        <w:ind w:firstLine="422" w:firstLineChars="200"/>
        <w:rPr>
          <w:rFonts w:ascii="宋体" w:hAnsi="宋体"/>
          <w:bCs/>
          <w:lang w:val="zh-CN"/>
        </w:rPr>
      </w:pPr>
      <w:r>
        <w:rPr>
          <w:rFonts w:hint="eastAsia" w:ascii="宋体" w:hAnsi="宋体"/>
          <w:b/>
          <w:lang w:val="zh-CN"/>
        </w:rPr>
        <w:t>1、是否接受进口产品</w:t>
      </w:r>
      <w:r>
        <w:rPr>
          <w:rFonts w:hint="eastAsia" w:ascii="宋体" w:hAnsi="宋体"/>
          <w:lang w:val="zh-CN"/>
        </w:rPr>
        <w:t>：</w:t>
      </w:r>
      <w:r>
        <w:rPr>
          <w:rFonts w:hint="eastAsia" w:ascii="宋体" w:hAnsi="宋体"/>
          <w:bCs/>
          <w:lang w:val="zh-CN"/>
        </w:rPr>
        <w:t>不接受。</w:t>
      </w:r>
      <w:bookmarkStart w:id="35" w:name="_GoBack"/>
      <w:bookmarkEnd w:id="35"/>
    </w:p>
    <w:p>
      <w:pPr>
        <w:autoSpaceDE w:val="0"/>
        <w:autoSpaceDN w:val="0"/>
        <w:adjustRightInd w:val="0"/>
        <w:snapToGrid w:val="0"/>
        <w:spacing w:line="276" w:lineRule="auto"/>
        <w:ind w:firstLine="422" w:firstLineChars="200"/>
        <w:rPr>
          <w:rFonts w:ascii="宋体" w:hAnsi="宋体" w:cs="宋体"/>
          <w:color w:val="000000"/>
          <w:kern w:val="0"/>
        </w:rPr>
      </w:pPr>
      <w:r>
        <w:rPr>
          <w:rFonts w:hint="eastAsia" w:ascii="宋体" w:hAnsi="宋体"/>
          <w:b/>
          <w:lang w:val="zh-CN"/>
        </w:rPr>
        <w:t>2、现场勘察</w:t>
      </w:r>
      <w:r>
        <w:rPr>
          <w:rFonts w:ascii="宋体" w:hAnsi="宋体"/>
          <w:b/>
          <w:lang w:val="zh-CN"/>
        </w:rPr>
        <w:t>/</w:t>
      </w:r>
      <w:r>
        <w:rPr>
          <w:rFonts w:hint="eastAsia" w:ascii="宋体" w:hAnsi="宋体"/>
          <w:b/>
          <w:lang w:val="zh-CN"/>
        </w:rPr>
        <w:t>标前答疑</w:t>
      </w:r>
      <w:r>
        <w:rPr>
          <w:rFonts w:hint="eastAsia" w:ascii="宋体" w:hAnsi="宋体"/>
          <w:lang w:val="zh-CN"/>
        </w:rPr>
        <w:t>：无。</w:t>
      </w:r>
    </w:p>
    <w:p>
      <w:pPr>
        <w:spacing w:line="276" w:lineRule="auto"/>
        <w:ind w:right="-109" w:rightChars="-52" w:firstLine="422" w:firstLineChars="200"/>
        <w:rPr>
          <w:rFonts w:ascii="宋体" w:hAnsi="宋体"/>
          <w:b/>
        </w:rPr>
      </w:pPr>
      <w:r>
        <w:rPr>
          <w:rFonts w:hint="eastAsia" w:ascii="宋体" w:hAnsi="宋体"/>
          <w:b/>
        </w:rPr>
        <w:t>3、询价保证金：</w:t>
      </w:r>
      <w:r>
        <w:rPr>
          <w:rFonts w:hint="eastAsia" w:ascii="宋体" w:hAnsi="宋体"/>
          <w:bCs/>
          <w:lang w:val="zh-CN"/>
        </w:rPr>
        <w:t>无需缴纳。</w:t>
      </w:r>
    </w:p>
    <w:p>
      <w:pPr>
        <w:autoSpaceDE w:val="0"/>
        <w:autoSpaceDN w:val="0"/>
        <w:adjustRightInd w:val="0"/>
        <w:spacing w:line="276" w:lineRule="auto"/>
        <w:ind w:firstLine="422" w:firstLineChars="200"/>
        <w:rPr>
          <w:rFonts w:ascii="宋体" w:hAnsi="宋体"/>
          <w:lang w:val="zh-CN"/>
        </w:rPr>
      </w:pPr>
      <w:r>
        <w:rPr>
          <w:rFonts w:hint="eastAsia" w:ascii="宋体" w:hAnsi="宋体"/>
          <w:b/>
        </w:rPr>
        <w:t>4</w:t>
      </w:r>
      <w:r>
        <w:rPr>
          <w:rFonts w:hint="eastAsia" w:ascii="宋体" w:hAnsi="宋体"/>
          <w:b/>
          <w:lang w:val="zh-CN"/>
        </w:rPr>
        <w:t>、投标文件份数</w:t>
      </w:r>
      <w:r>
        <w:rPr>
          <w:rFonts w:hint="eastAsia" w:ascii="宋体" w:hAnsi="宋体"/>
          <w:lang w:val="zh-CN"/>
        </w:rPr>
        <w:t>：一式叁份（壹份正本、貳份副本），每份投标文件须清楚标明“正本”或“副本”，并用档案袋密封盖章。</w:t>
      </w:r>
    </w:p>
    <w:p>
      <w:pPr>
        <w:pStyle w:val="4"/>
        <w:spacing w:line="276" w:lineRule="auto"/>
        <w:rPr>
          <w:rFonts w:hAnsi="宋体" w:cs="宋体"/>
          <w:b/>
          <w:szCs w:val="21"/>
        </w:rPr>
      </w:pPr>
      <w:r>
        <w:rPr>
          <w:rFonts w:hint="eastAsia" w:hAnsi="宋体"/>
          <w:b/>
          <w:szCs w:val="21"/>
        </w:rPr>
        <w:t>八、凡对本次采购提出询问，请按</w:t>
      </w:r>
      <w:r>
        <w:rPr>
          <w:rFonts w:hAnsi="宋体"/>
          <w:b/>
          <w:szCs w:val="21"/>
        </w:rPr>
        <w:t>以下方式</w:t>
      </w:r>
      <w:r>
        <w:rPr>
          <w:rFonts w:hint="eastAsia" w:hAnsi="宋体"/>
          <w:b/>
          <w:szCs w:val="21"/>
        </w:rPr>
        <w:t>联系</w:t>
      </w:r>
      <w:r>
        <w:rPr>
          <w:rFonts w:hint="eastAsia" w:hAnsi="宋体" w:cs="宋体"/>
          <w:b/>
          <w:szCs w:val="21"/>
        </w:rPr>
        <w:t>：</w:t>
      </w:r>
    </w:p>
    <w:p>
      <w:pPr>
        <w:pStyle w:val="4"/>
        <w:spacing w:line="276" w:lineRule="auto"/>
        <w:rPr>
          <w:rFonts w:hAnsi="宋体" w:cs="宋体"/>
          <w:color w:val="000000"/>
        </w:rPr>
      </w:pPr>
      <w:bookmarkStart w:id="27" w:name="_Toc28359096"/>
      <w:bookmarkStart w:id="28" w:name="_Toc28359019"/>
      <w:bookmarkStart w:id="29" w:name="_Toc35393637"/>
      <w:bookmarkStart w:id="30" w:name="_Toc35393806"/>
      <w:bookmarkStart w:id="31" w:name="_Toc28359020"/>
      <w:bookmarkStart w:id="32" w:name="_Toc35393638"/>
      <w:bookmarkStart w:id="33" w:name="_Toc35393807"/>
      <w:bookmarkStart w:id="34" w:name="_Toc28359097"/>
      <w:r>
        <w:rPr>
          <w:rFonts w:hint="eastAsia" w:hAnsi="宋体" w:cs="宋体"/>
          <w:color w:val="000000"/>
        </w:rPr>
        <w:t>1.采购人信息</w:t>
      </w:r>
      <w:bookmarkEnd w:id="27"/>
      <w:bookmarkEnd w:id="28"/>
      <w:bookmarkEnd w:id="29"/>
      <w:bookmarkEnd w:id="30"/>
    </w:p>
    <w:p>
      <w:pPr>
        <w:pStyle w:val="4"/>
        <w:spacing w:line="276" w:lineRule="auto"/>
        <w:rPr>
          <w:rFonts w:hAnsi="宋体"/>
          <w:color w:val="FF0000"/>
        </w:rPr>
      </w:pPr>
      <w:r>
        <w:rPr>
          <w:rFonts w:hint="eastAsia" w:hAnsi="宋体"/>
          <w:color w:val="000000"/>
        </w:rPr>
        <w:t>名    称：</w:t>
      </w:r>
      <w:r>
        <w:rPr>
          <w:rFonts w:hint="eastAsia" w:hAnsi="宋体"/>
          <w:color w:val="FF0000"/>
          <w:u w:val="single"/>
        </w:rPr>
        <w:t>南师附中邺城路小学智慧农植园二期项目</w:t>
      </w:r>
    </w:p>
    <w:p>
      <w:pPr>
        <w:pStyle w:val="4"/>
        <w:spacing w:line="276" w:lineRule="auto"/>
        <w:rPr>
          <w:rFonts w:hAnsi="宋体"/>
          <w:color w:val="FF0000"/>
          <w:u w:val="single"/>
        </w:rPr>
      </w:pPr>
      <w:r>
        <w:rPr>
          <w:rFonts w:hint="eastAsia" w:hAnsi="宋体"/>
          <w:color w:val="000000"/>
        </w:rPr>
        <w:t>地    址：</w:t>
      </w:r>
      <w:r>
        <w:rPr>
          <w:rFonts w:hint="eastAsia" w:hAnsi="宋体"/>
          <w:color w:val="FF0000"/>
          <w:u w:val="single"/>
        </w:rPr>
        <w:t>南师附中邺城路小学会议室</w:t>
      </w:r>
    </w:p>
    <w:p>
      <w:pPr>
        <w:pStyle w:val="4"/>
        <w:spacing w:line="276" w:lineRule="auto"/>
        <w:rPr>
          <w:rFonts w:hAnsi="宋体"/>
          <w:color w:val="FF0000"/>
          <w:u w:val="single"/>
        </w:rPr>
      </w:pPr>
      <w:r>
        <w:rPr>
          <w:rFonts w:hint="eastAsia" w:hAnsi="宋体"/>
          <w:color w:val="000000"/>
        </w:rPr>
        <w:t>联系方式：王老师</w:t>
      </w:r>
      <w:r>
        <w:rPr>
          <w:rFonts w:hint="eastAsia" w:hAnsi="宋体"/>
          <w:color w:val="FF0000"/>
          <w:u w:val="single"/>
        </w:rPr>
        <w:t>13814035204</w:t>
      </w:r>
    </w:p>
    <w:bookmarkEnd w:id="31"/>
    <w:bookmarkEnd w:id="32"/>
    <w:bookmarkEnd w:id="33"/>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A4B9A"/>
    <w:multiLevelType w:val="singleLevel"/>
    <w:tmpl w:val="A28A4B9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NTBkMjc1ODRlYmY2OTJjM2UxN2Y2Y2I3MDNmNmEifQ=="/>
  </w:docVars>
  <w:rsids>
    <w:rsidRoot w:val="7B9C3A12"/>
    <w:rsid w:val="000138B7"/>
    <w:rsid w:val="00021307"/>
    <w:rsid w:val="0014475E"/>
    <w:rsid w:val="0029572E"/>
    <w:rsid w:val="004E64EE"/>
    <w:rsid w:val="005A756D"/>
    <w:rsid w:val="00610501"/>
    <w:rsid w:val="007845B8"/>
    <w:rsid w:val="00B417DB"/>
    <w:rsid w:val="07EF39D3"/>
    <w:rsid w:val="1B9D0EC1"/>
    <w:rsid w:val="42480F52"/>
    <w:rsid w:val="496C0355"/>
    <w:rsid w:val="496D4D31"/>
    <w:rsid w:val="5D8C2A08"/>
    <w:rsid w:val="5E342ED5"/>
    <w:rsid w:val="69766C29"/>
    <w:rsid w:val="7B9C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lock Text"/>
    <w:basedOn w:val="1"/>
    <w:next w:val="3"/>
    <w:unhideWhenUsed/>
    <w:qFormat/>
    <w:uiPriority w:val="0"/>
    <w:pPr>
      <w:spacing w:after="120"/>
      <w:ind w:left="1440" w:leftChars="700" w:right="700" w:rightChars="700"/>
    </w:pPr>
    <w:rPr>
      <w:rFonts w:ascii="Verdana" w:hAnsi="Verdana"/>
      <w:szCs w:val="20"/>
    </w:rPr>
  </w:style>
  <w:style w:type="paragraph" w:styleId="3">
    <w:name w:val="Body Text"/>
    <w:basedOn w:val="1"/>
    <w:qFormat/>
    <w:uiPriority w:val="0"/>
    <w:pPr>
      <w:spacing w:after="120"/>
    </w:pPr>
  </w:style>
  <w:style w:type="paragraph" w:styleId="4">
    <w:name w:val="Plain Text"/>
    <w:basedOn w:val="1"/>
    <w:qFormat/>
    <w:uiPriority w:val="0"/>
    <w:pPr>
      <w:adjustRightInd w:val="0"/>
      <w:snapToGrid w:val="0"/>
      <w:spacing w:line="360" w:lineRule="auto"/>
    </w:pPr>
    <w:rPr>
      <w:rFonts w:ascii="宋体" w:hAnsi="Courier New"/>
      <w:szCs w:val="2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imes New Roman" w:hAnsi="Times New Roman" w:eastAsia="宋体" w:cs="Times New Roman"/>
      <w:kern w:val="2"/>
      <w:sz w:val="18"/>
      <w:szCs w:val="18"/>
    </w:rPr>
  </w:style>
  <w:style w:type="character" w:customStyle="1" w:styleId="10">
    <w:name w:val="页脚 字符"/>
    <w:basedOn w:val="8"/>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1393</Words>
  <Characters>1525</Characters>
  <Lines>11</Lines>
  <Paragraphs>3</Paragraphs>
  <TotalTime>1</TotalTime>
  <ScaleCrop>false</ScaleCrop>
  <LinksUpToDate>false</LinksUpToDate>
  <CharactersWithSpaces>1538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2021-11-25T14:46:00Z</dcterms:created>
  <dc:creator>26905</dc:creator>
  <cp:lastModifiedBy>popeye067</cp:lastModifiedBy>
  <dcterms:modified xsi:type="dcterms:W3CDTF">2022-08-17T08:56:30Z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025B889E4FF24BF7AD95613D56FDF59D</vt:lpwstr>
  </property>
</Properties>
</file>